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E43207" w14:textId="4290FE2E" w:rsidR="009F2AEA" w:rsidRPr="00AC00B6" w:rsidRDefault="009F2AEA" w:rsidP="009F2AEA">
      <w:pPr>
        <w:spacing w:after="0" w:line="240" w:lineRule="auto"/>
        <w:jc w:val="right"/>
        <w:rPr>
          <w:rFonts w:eastAsia="Times New Roman" w:cs="Arial"/>
          <w:bCs/>
          <w:color w:val="365F91" w:themeColor="accent1" w:themeShade="BF"/>
          <w:sz w:val="22"/>
          <w:lang w:eastAsia="pl-PL"/>
        </w:rPr>
      </w:pPr>
      <w:r w:rsidRPr="00AC00B6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Załącznik nr </w:t>
      </w:r>
      <w:r w:rsidR="000F4D14" w:rsidRPr="00AC00B6">
        <w:rPr>
          <w:rFonts w:eastAsia="Times New Roman" w:cs="Arial"/>
          <w:bCs/>
          <w:color w:val="365F91" w:themeColor="accent1" w:themeShade="BF"/>
          <w:sz w:val="22"/>
          <w:lang w:eastAsia="pl-PL"/>
        </w:rPr>
        <w:t>1</w:t>
      </w:r>
      <w:r w:rsidR="00D11A49" w:rsidRPr="00AC00B6">
        <w:rPr>
          <w:rFonts w:eastAsia="Times New Roman" w:cs="Arial"/>
          <w:bCs/>
          <w:color w:val="365F91" w:themeColor="accent1" w:themeShade="BF"/>
          <w:sz w:val="22"/>
          <w:lang w:eastAsia="pl-PL"/>
        </w:rPr>
        <w:t>A</w:t>
      </w:r>
      <w:r w:rsidR="000F4D14" w:rsidRPr="00AC00B6">
        <w:rPr>
          <w:rFonts w:eastAsia="Times New Roman" w:cs="Arial"/>
          <w:bCs/>
          <w:color w:val="365F91" w:themeColor="accent1" w:themeShade="BF"/>
          <w:sz w:val="22"/>
          <w:lang w:eastAsia="pl-PL"/>
        </w:rPr>
        <w:t xml:space="preserve"> </w:t>
      </w:r>
      <w:r w:rsidR="00586122" w:rsidRPr="00AC00B6">
        <w:rPr>
          <w:rFonts w:eastAsia="Times New Roman" w:cs="Arial"/>
          <w:bCs/>
          <w:color w:val="365F91" w:themeColor="accent1" w:themeShade="BF"/>
          <w:sz w:val="22"/>
          <w:lang w:eastAsia="pl-PL"/>
        </w:rPr>
        <w:t>do S</w:t>
      </w:r>
      <w:r w:rsidRPr="00AC00B6">
        <w:rPr>
          <w:rFonts w:eastAsia="Times New Roman" w:cs="Arial"/>
          <w:bCs/>
          <w:color w:val="365F91" w:themeColor="accent1" w:themeShade="BF"/>
          <w:sz w:val="22"/>
          <w:lang w:eastAsia="pl-PL"/>
        </w:rPr>
        <w:t>WZ</w:t>
      </w:r>
    </w:p>
    <w:p w14:paraId="09602BA9" w14:textId="0F11FA87" w:rsidR="00885561" w:rsidRPr="00AC00B6" w:rsidRDefault="009F2AEA" w:rsidP="009F2AEA">
      <w:pPr>
        <w:jc w:val="right"/>
        <w:rPr>
          <w:rFonts w:cs="Arial"/>
          <w:color w:val="365F91" w:themeColor="accent1" w:themeShade="BF"/>
          <w:sz w:val="20"/>
        </w:rPr>
      </w:pPr>
      <w:r w:rsidRPr="00AC00B6">
        <w:rPr>
          <w:rFonts w:cs="Arial"/>
          <w:color w:val="365F91" w:themeColor="accent1" w:themeShade="BF"/>
          <w:sz w:val="20"/>
        </w:rPr>
        <w:t>(załącznik do umowy</w:t>
      </w:r>
      <w:r w:rsidR="00C04EF3" w:rsidRPr="00AC00B6">
        <w:rPr>
          <w:rFonts w:cs="Arial"/>
          <w:color w:val="365F91" w:themeColor="accent1" w:themeShade="BF"/>
          <w:sz w:val="20"/>
        </w:rPr>
        <w:t xml:space="preserve"> – zadanie nr </w:t>
      </w:r>
      <w:r w:rsidR="00D11A49" w:rsidRPr="00AC00B6">
        <w:rPr>
          <w:rFonts w:cs="Arial"/>
          <w:color w:val="365F91" w:themeColor="accent1" w:themeShade="BF"/>
          <w:sz w:val="20"/>
        </w:rPr>
        <w:t>1</w:t>
      </w:r>
      <w:r w:rsidRPr="00AC00B6">
        <w:rPr>
          <w:rFonts w:cs="Arial"/>
          <w:color w:val="365F91" w:themeColor="accent1" w:themeShade="BF"/>
          <w:sz w:val="20"/>
        </w:rPr>
        <w:t>)</w:t>
      </w:r>
    </w:p>
    <w:p w14:paraId="4977A246" w14:textId="77777777" w:rsidR="001C5C6F" w:rsidRPr="00AC00B6" w:rsidRDefault="001C5C6F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  <w:bookmarkStart w:id="0" w:name="_GoBack"/>
      <w:bookmarkEnd w:id="0"/>
    </w:p>
    <w:p w14:paraId="0D9933E5" w14:textId="77777777" w:rsidR="00233F88" w:rsidRPr="00AC00B6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49689136" w14:textId="77777777" w:rsidR="00233F88" w:rsidRPr="00AC00B6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4B97A739" w14:textId="77777777" w:rsidR="00233F88" w:rsidRPr="00AC00B6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13F7110C" w14:textId="77777777" w:rsidR="00233F88" w:rsidRPr="00AC00B6" w:rsidRDefault="00233F88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</w:p>
    <w:p w14:paraId="0855BCF3" w14:textId="77777777" w:rsidR="00236C56" w:rsidRPr="00AC00B6" w:rsidRDefault="00236C56" w:rsidP="00236C56">
      <w:pPr>
        <w:spacing w:after="0" w:line="240" w:lineRule="auto"/>
        <w:jc w:val="center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OPIS PRZED</w:t>
      </w:r>
      <w:r w:rsidR="009E4A33" w:rsidRPr="00AC00B6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M</w:t>
      </w:r>
      <w:r w:rsidRPr="00AC00B6"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  <w:t>IOTU ZAMÓWIENIA</w:t>
      </w:r>
    </w:p>
    <w:p w14:paraId="5C3E639C" w14:textId="77777777" w:rsidR="00236C56" w:rsidRPr="00AC00B6" w:rsidRDefault="00236C56" w:rsidP="002245F0">
      <w:pPr>
        <w:spacing w:after="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60802D63" w14:textId="77777777" w:rsidR="00924898" w:rsidRPr="00AC00B6" w:rsidRDefault="0092489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305A2760" w14:textId="1C0A2871" w:rsidR="00233F88" w:rsidRPr="00AC00B6" w:rsidRDefault="002538E1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Nazwa zamówienia: </w:t>
      </w:r>
    </w:p>
    <w:p w14:paraId="0DA563BF" w14:textId="7C15A4F6" w:rsidR="00233F88" w:rsidRPr="00AC00B6" w:rsidRDefault="002538E1" w:rsidP="002538E1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Opracowanie dokumentacji PZO wraz z wykonaniem niezbędnych ekspertyz przyrodniczych (</w:t>
      </w:r>
      <w:r w:rsidR="005A7CF1" w:rsidRPr="00AC00B6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5</w:t>
      </w:r>
      <w:r w:rsidRPr="00AC00B6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obszarów Natura 2000: Ostoja Borzyszkowska PLH220079, Ostoja </w:t>
      </w:r>
      <w:proofErr w:type="spellStart"/>
      <w:r w:rsidRPr="00AC00B6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>Zapceńska</w:t>
      </w:r>
      <w:proofErr w:type="spellEnd"/>
      <w:r w:rsidRPr="00AC00B6">
        <w:rPr>
          <w:rFonts w:eastAsia="Times New Roman" w:cs="Arial"/>
          <w:color w:val="0F243E" w:themeColor="text2" w:themeShade="80"/>
          <w:sz w:val="24"/>
          <w:szCs w:val="24"/>
          <w:lang w:eastAsia="pl-PL"/>
        </w:rPr>
        <w:t xml:space="preserve"> PLH220057, Dolina Szczyry PLH220066, Doliny Brdy i Chociny PLH220058, Ostoja Masłowiczki PLH220062)</w:t>
      </w:r>
    </w:p>
    <w:p w14:paraId="1CF05002" w14:textId="77777777" w:rsidR="00233F88" w:rsidRPr="00AC00B6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4A3A2A5A" w14:textId="77777777" w:rsidR="00233F88" w:rsidRPr="00AC00B6" w:rsidRDefault="00233F88" w:rsidP="002245F0">
      <w:pPr>
        <w:spacing w:after="0" w:line="240" w:lineRule="auto"/>
        <w:rPr>
          <w:rFonts w:eastAsia="Times New Roman" w:cs="Arial"/>
          <w:color w:val="0F243E" w:themeColor="text2" w:themeShade="80"/>
          <w:sz w:val="24"/>
          <w:szCs w:val="24"/>
          <w:lang w:eastAsia="pl-PL"/>
        </w:rPr>
      </w:pPr>
    </w:p>
    <w:p w14:paraId="6C2C058B" w14:textId="05FFA9BE" w:rsidR="00246E46" w:rsidRPr="00AC00B6" w:rsidRDefault="002538E1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Cs w:val="28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4"/>
          <w:szCs w:val="24"/>
          <w:u w:val="single"/>
          <w:lang w:eastAsia="pl-PL"/>
        </w:rPr>
        <w:t xml:space="preserve">w części zamówienia obejmującej zadanie nr 1: </w:t>
      </w:r>
    </w:p>
    <w:p w14:paraId="6FDD8361" w14:textId="77777777" w:rsidR="007E2BEC" w:rsidRPr="00AC00B6" w:rsidRDefault="007E2BEC" w:rsidP="002245F0">
      <w:p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szCs w:val="24"/>
          <w:lang w:eastAsia="pl-PL"/>
        </w:rPr>
      </w:pPr>
    </w:p>
    <w:p w14:paraId="20061102" w14:textId="77777777" w:rsidR="007C75F1" w:rsidRPr="00AC00B6" w:rsidRDefault="00246E46">
      <w:pPr>
        <w:spacing w:after="120" w:line="240" w:lineRule="auto"/>
        <w:ind w:left="360"/>
        <w:jc w:val="center"/>
        <w:rPr>
          <w:rFonts w:eastAsia="Times New Roman" w:cs="Arial"/>
          <w:b/>
          <w:color w:val="0F243E" w:themeColor="text2" w:themeShade="80"/>
          <w:szCs w:val="28"/>
          <w:lang w:eastAsia="pl-PL"/>
        </w:rPr>
      </w:pPr>
      <w:r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rojekt </w:t>
      </w:r>
      <w:r w:rsidR="004C1FC7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P</w:t>
      </w:r>
      <w:r w:rsidR="00AA699C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lan</w:t>
      </w:r>
      <w:r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u</w:t>
      </w:r>
      <w:r w:rsidR="00AA699C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zadań ochronnych </w:t>
      </w:r>
    </w:p>
    <w:p w14:paraId="23C73B71" w14:textId="77777777" w:rsidR="00885561" w:rsidRPr="00AC00B6" w:rsidRDefault="00246E46" w:rsidP="007C75F1">
      <w:pPr>
        <w:spacing w:after="120" w:line="240" w:lineRule="auto"/>
        <w:ind w:left="360"/>
        <w:jc w:val="center"/>
        <w:rPr>
          <w:rFonts w:cs="Arial"/>
          <w:color w:val="0F243E" w:themeColor="text2" w:themeShade="80"/>
          <w:szCs w:val="28"/>
        </w:rPr>
      </w:pPr>
      <w:r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dla obszaru Natura 2000</w:t>
      </w:r>
      <w:r w:rsidR="007C75F1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</w:t>
      </w:r>
      <w:r w:rsidR="008E318B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Ostoja Borzyszkowska</w:t>
      </w:r>
      <w:r w:rsidR="00902163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 xml:space="preserve"> PLH2200</w:t>
      </w:r>
      <w:r w:rsidR="00A91DE3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7</w:t>
      </w:r>
      <w:r w:rsidR="008E318B" w:rsidRPr="00AC00B6">
        <w:rPr>
          <w:rFonts w:eastAsia="Times New Roman" w:cs="Arial"/>
          <w:b/>
          <w:color w:val="0F243E" w:themeColor="text2" w:themeShade="80"/>
          <w:szCs w:val="28"/>
          <w:lang w:eastAsia="pl-PL"/>
        </w:rPr>
        <w:t>9</w:t>
      </w:r>
    </w:p>
    <w:p w14:paraId="2D401CFE" w14:textId="77777777" w:rsidR="00246E46" w:rsidRPr="00AC00B6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  <w:bookmarkStart w:id="1" w:name="_Hlk486415885"/>
    </w:p>
    <w:bookmarkEnd w:id="1"/>
    <w:p w14:paraId="0FA505EE" w14:textId="77777777" w:rsidR="00246E46" w:rsidRPr="00AC00B6" w:rsidRDefault="00246E46" w:rsidP="002245F0">
      <w:pPr>
        <w:spacing w:before="100" w:beforeAutospacing="1" w:after="120" w:line="240" w:lineRule="auto"/>
        <w:rPr>
          <w:rFonts w:cs="Arial"/>
          <w:strike/>
          <w:color w:val="0F243E" w:themeColor="text2" w:themeShade="80"/>
        </w:rPr>
      </w:pPr>
    </w:p>
    <w:p w14:paraId="48E14424" w14:textId="77777777" w:rsidR="007C75F1" w:rsidRPr="00AC00B6" w:rsidDel="007C75F1" w:rsidRDefault="00246E46" w:rsidP="00571BC0">
      <w:pPr>
        <w:spacing w:after="120" w:line="240" w:lineRule="auto"/>
        <w:rPr>
          <w:rFonts w:cs="Arial"/>
          <w:b/>
          <w:color w:val="0F243E" w:themeColor="text2" w:themeShade="80"/>
          <w:sz w:val="22"/>
          <w:u w:val="single"/>
        </w:rPr>
      </w:pPr>
      <w:r w:rsidRPr="00AC00B6">
        <w:rPr>
          <w:rFonts w:cs="Arial"/>
          <w:strike/>
          <w:color w:val="0F243E" w:themeColor="text2" w:themeShade="80"/>
        </w:rPr>
        <w:br w:type="page"/>
      </w:r>
      <w:r w:rsidR="00E7751B" w:rsidRPr="00AC00B6">
        <w:rPr>
          <w:rFonts w:cs="Arial"/>
          <w:b/>
          <w:color w:val="0F243E" w:themeColor="text2" w:themeShade="80"/>
          <w:sz w:val="22"/>
          <w:u w:val="single"/>
        </w:rPr>
        <w:lastRenderedPageBreak/>
        <w:t>Przedmiot zamówienia:</w:t>
      </w:r>
    </w:p>
    <w:p w14:paraId="04FFFA44" w14:textId="77777777" w:rsidR="00A6164F" w:rsidRPr="00AC00B6" w:rsidRDefault="00A6164F" w:rsidP="007F09D6">
      <w:pPr>
        <w:numPr>
          <w:ilvl w:val="0"/>
          <w:numId w:val="42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Przedmiotem zamówienia jest wykonanie zadania pn.: </w:t>
      </w:r>
      <w:r w:rsidRPr="00AC00B6">
        <w:rPr>
          <w:rFonts w:cs="Arial"/>
          <w:b/>
          <w:color w:val="0F243E" w:themeColor="text2" w:themeShade="80"/>
          <w:sz w:val="22"/>
        </w:rPr>
        <w:t xml:space="preserve">Projekt Planu zadań ochronnych dla obszaru Natura 2000 </w:t>
      </w:r>
      <w:r w:rsidR="008E318B" w:rsidRPr="00AC00B6">
        <w:rPr>
          <w:rFonts w:cs="Arial"/>
          <w:b/>
          <w:color w:val="0F243E" w:themeColor="text2" w:themeShade="80"/>
          <w:sz w:val="22"/>
        </w:rPr>
        <w:t>Ostoja Borzyszkowska</w:t>
      </w:r>
      <w:r w:rsidRPr="00AC00B6">
        <w:rPr>
          <w:rFonts w:cs="Arial"/>
          <w:b/>
          <w:color w:val="0F243E" w:themeColor="text2" w:themeShade="80"/>
          <w:sz w:val="22"/>
        </w:rPr>
        <w:t xml:space="preserve"> PLH2200</w:t>
      </w:r>
      <w:r w:rsidR="00A91DE3" w:rsidRPr="00AC00B6">
        <w:rPr>
          <w:rFonts w:cs="Arial"/>
          <w:b/>
          <w:color w:val="0F243E" w:themeColor="text2" w:themeShade="80"/>
          <w:sz w:val="22"/>
        </w:rPr>
        <w:t>7</w:t>
      </w:r>
      <w:r w:rsidR="008E318B" w:rsidRPr="00AC00B6">
        <w:rPr>
          <w:rFonts w:cs="Arial"/>
          <w:b/>
          <w:color w:val="0F243E" w:themeColor="text2" w:themeShade="80"/>
          <w:sz w:val="22"/>
        </w:rPr>
        <w:t>9</w:t>
      </w:r>
      <w:r w:rsidRPr="00AC00B6">
        <w:rPr>
          <w:rFonts w:cs="Arial"/>
          <w:b/>
          <w:color w:val="0F243E" w:themeColor="text2" w:themeShade="80"/>
          <w:sz w:val="22"/>
        </w:rPr>
        <w:t>.</w:t>
      </w:r>
    </w:p>
    <w:p w14:paraId="6B30A65E" w14:textId="20E10BE5" w:rsidR="00A6164F" w:rsidRPr="00AC00B6" w:rsidRDefault="00A6164F" w:rsidP="00A6164F">
      <w:pPr>
        <w:spacing w:before="100" w:beforeAutospacing="1" w:after="120" w:line="240" w:lineRule="auto"/>
        <w:ind w:left="426"/>
        <w:rPr>
          <w:rFonts w:cs="Arial"/>
          <w:color w:val="0F243E" w:themeColor="text2" w:themeShade="80"/>
          <w:sz w:val="22"/>
        </w:rPr>
      </w:pPr>
      <w:bookmarkStart w:id="2" w:name="_Hlk487614776"/>
      <w:r w:rsidRPr="00AC00B6">
        <w:rPr>
          <w:rFonts w:cs="Arial"/>
          <w:color w:val="0F243E" w:themeColor="text2" w:themeShade="80"/>
          <w:sz w:val="22"/>
        </w:rPr>
        <w:t xml:space="preserve">Projekt Planu zadań ochronnych dla ww. obszaru ma zostać sporządzony dla powierzchni liczącej </w:t>
      </w:r>
      <w:r w:rsidR="008E318B" w:rsidRPr="00AC00B6">
        <w:rPr>
          <w:rFonts w:cs="Arial"/>
          <w:b/>
          <w:color w:val="0F243E" w:themeColor="text2" w:themeShade="80"/>
          <w:sz w:val="22"/>
        </w:rPr>
        <w:t>6445,90 ha</w:t>
      </w:r>
      <w:r w:rsidRPr="00AC00B6">
        <w:rPr>
          <w:rFonts w:cs="Arial"/>
          <w:color w:val="0F243E" w:themeColor="text2" w:themeShade="80"/>
          <w:sz w:val="22"/>
        </w:rPr>
        <w:t xml:space="preserve">, tj. </w:t>
      </w:r>
      <w:bookmarkEnd w:id="2"/>
      <w:r w:rsidRPr="00AC00B6">
        <w:rPr>
          <w:rFonts w:cs="Arial"/>
          <w:b/>
          <w:color w:val="0F243E" w:themeColor="text2" w:themeShade="80"/>
          <w:sz w:val="22"/>
        </w:rPr>
        <w:t>z wyłączeniem powierzchni rezerwat</w:t>
      </w:r>
      <w:r w:rsidR="00A91DE3" w:rsidRPr="00AC00B6">
        <w:rPr>
          <w:rFonts w:cs="Arial"/>
          <w:b/>
          <w:color w:val="0F243E" w:themeColor="text2" w:themeShade="80"/>
          <w:sz w:val="22"/>
        </w:rPr>
        <w:t>u</w:t>
      </w:r>
      <w:r w:rsidRPr="00AC00B6">
        <w:rPr>
          <w:rFonts w:cs="Arial"/>
          <w:b/>
          <w:color w:val="0F243E" w:themeColor="text2" w:themeShade="80"/>
          <w:sz w:val="22"/>
        </w:rPr>
        <w:t xml:space="preserve"> przyrody</w:t>
      </w:r>
      <w:r w:rsidR="004221D8" w:rsidRPr="00AC00B6">
        <w:rPr>
          <w:rFonts w:cs="Arial"/>
          <w:b/>
          <w:color w:val="0F243E" w:themeColor="text2" w:themeShade="80"/>
          <w:sz w:val="22"/>
        </w:rPr>
        <w:t>:</w:t>
      </w:r>
      <w:r w:rsidRPr="00AC00B6">
        <w:rPr>
          <w:rFonts w:cs="Arial"/>
          <w:b/>
          <w:color w:val="0F243E" w:themeColor="text2" w:themeShade="80"/>
          <w:sz w:val="22"/>
        </w:rPr>
        <w:t xml:space="preserve"> </w:t>
      </w:r>
      <w:r w:rsidR="00A91DE3" w:rsidRPr="00AC00B6">
        <w:rPr>
          <w:rFonts w:cs="Arial"/>
          <w:b/>
          <w:bCs/>
          <w:color w:val="0F243E" w:themeColor="text2" w:themeShade="80"/>
          <w:sz w:val="22"/>
        </w:rPr>
        <w:t>„</w:t>
      </w:r>
      <w:r w:rsidR="008E318B" w:rsidRPr="00AC00B6">
        <w:rPr>
          <w:rFonts w:cs="Arial"/>
          <w:b/>
          <w:bCs/>
          <w:color w:val="0F243E" w:themeColor="text2" w:themeShade="80"/>
          <w:sz w:val="22"/>
        </w:rPr>
        <w:t>Ostrów Trzebielski</w:t>
      </w:r>
      <w:r w:rsidR="004221D8" w:rsidRPr="00AC00B6">
        <w:rPr>
          <w:rFonts w:cs="Arial"/>
          <w:b/>
          <w:bCs/>
          <w:color w:val="0F243E" w:themeColor="text2" w:themeShade="80"/>
          <w:sz w:val="22"/>
        </w:rPr>
        <w:t>”</w:t>
      </w:r>
      <w:r w:rsidR="000F4D14" w:rsidRPr="00AC00B6">
        <w:rPr>
          <w:rFonts w:cs="Arial"/>
          <w:b/>
          <w:bCs/>
          <w:color w:val="0F243E" w:themeColor="text2" w:themeShade="80"/>
          <w:sz w:val="22"/>
        </w:rPr>
        <w:t xml:space="preserve"> </w:t>
      </w:r>
      <w:r w:rsidR="004221D8" w:rsidRPr="00AC00B6">
        <w:rPr>
          <w:rFonts w:cs="Arial"/>
          <w:b/>
          <w:bCs/>
          <w:color w:val="0F243E" w:themeColor="text2" w:themeShade="80"/>
          <w:sz w:val="22"/>
        </w:rPr>
        <w:t>-</w:t>
      </w:r>
      <w:r w:rsidR="004221D8" w:rsidRPr="00AC00B6">
        <w:rPr>
          <w:rFonts w:cs="Arial"/>
          <w:color w:val="0F243E" w:themeColor="text2" w:themeShade="80"/>
          <w:sz w:val="22"/>
        </w:rPr>
        <w:t xml:space="preserve"> </w:t>
      </w:r>
      <w:r w:rsidRPr="00AC00B6">
        <w:rPr>
          <w:rFonts w:cs="Arial"/>
          <w:b/>
          <w:color w:val="0F243E" w:themeColor="text2" w:themeShade="80"/>
          <w:sz w:val="22"/>
        </w:rPr>
        <w:t xml:space="preserve">o </w:t>
      </w:r>
      <w:r w:rsidR="004221D8" w:rsidRPr="00AC00B6">
        <w:rPr>
          <w:rFonts w:cs="Arial"/>
          <w:b/>
          <w:color w:val="0F243E" w:themeColor="text2" w:themeShade="80"/>
          <w:sz w:val="22"/>
        </w:rPr>
        <w:t xml:space="preserve">powierzchni </w:t>
      </w:r>
      <w:r w:rsidR="008E318B" w:rsidRPr="00AC00B6">
        <w:rPr>
          <w:rFonts w:cs="Arial"/>
          <w:b/>
          <w:color w:val="0F243E" w:themeColor="text2" w:themeShade="80"/>
          <w:sz w:val="22"/>
        </w:rPr>
        <w:t>8,29</w:t>
      </w:r>
      <w:r w:rsidR="004221D8" w:rsidRPr="00AC00B6">
        <w:rPr>
          <w:rFonts w:cs="Arial"/>
          <w:b/>
          <w:color w:val="0F243E" w:themeColor="text2" w:themeShade="80"/>
          <w:sz w:val="22"/>
        </w:rPr>
        <w:t xml:space="preserve"> ha</w:t>
      </w:r>
      <w:r w:rsidR="007307D8" w:rsidRPr="00AC00B6">
        <w:rPr>
          <w:rFonts w:cs="Arial"/>
          <w:bCs/>
          <w:color w:val="0F243E" w:themeColor="text2" w:themeShade="80"/>
          <w:sz w:val="22"/>
        </w:rPr>
        <w:t xml:space="preserve">. </w:t>
      </w:r>
      <w:r w:rsidR="007307D8" w:rsidRPr="00AC00B6">
        <w:rPr>
          <w:rFonts w:cs="Arial"/>
          <w:b/>
          <w:color w:val="0F243E" w:themeColor="text2" w:themeShade="80"/>
          <w:sz w:val="22"/>
        </w:rPr>
        <w:t>Dla rezerwatu</w:t>
      </w:r>
      <w:r w:rsidR="004221D8" w:rsidRPr="00AC00B6">
        <w:rPr>
          <w:rFonts w:cs="Arial"/>
          <w:b/>
          <w:color w:val="0F243E" w:themeColor="text2" w:themeShade="80"/>
          <w:sz w:val="22"/>
        </w:rPr>
        <w:t xml:space="preserve"> </w:t>
      </w:r>
      <w:r w:rsidR="007307D8" w:rsidRPr="00AC00B6">
        <w:rPr>
          <w:rFonts w:cs="Arial"/>
          <w:b/>
          <w:color w:val="0F243E" w:themeColor="text2" w:themeShade="80"/>
          <w:sz w:val="22"/>
        </w:rPr>
        <w:t xml:space="preserve">obowiązuje </w:t>
      </w:r>
      <w:r w:rsidR="008E318B" w:rsidRPr="00AC00B6">
        <w:rPr>
          <w:rFonts w:cs="Arial"/>
          <w:color w:val="0F243E" w:themeColor="text2" w:themeShade="80"/>
          <w:sz w:val="22"/>
        </w:rPr>
        <w:t xml:space="preserve">zarządzenie Regionalnego Dyrektora Ochrony Środowiska w Gdańsku z dnia 10 maja 2016 roku w sprawie ustanowienia planu ochrony dla rezerwatu „Ostrów Trzebielski” (Dz. Urz. Woj. Pom. </w:t>
      </w:r>
      <w:r w:rsidR="00BB3EBA" w:rsidRPr="00AC00B6">
        <w:rPr>
          <w:rFonts w:cs="Arial"/>
          <w:color w:val="0F243E" w:themeColor="text2" w:themeShade="80"/>
          <w:sz w:val="22"/>
        </w:rPr>
        <w:t>z</w:t>
      </w:r>
      <w:r w:rsidR="000F4D14" w:rsidRPr="00AC00B6">
        <w:rPr>
          <w:rFonts w:cs="Arial"/>
          <w:color w:val="0F243E" w:themeColor="text2" w:themeShade="80"/>
          <w:sz w:val="22"/>
        </w:rPr>
        <w:t xml:space="preserve"> </w:t>
      </w:r>
      <w:r w:rsidR="008E318B" w:rsidRPr="00AC00B6">
        <w:rPr>
          <w:rFonts w:cs="Arial"/>
          <w:color w:val="0F243E" w:themeColor="text2" w:themeShade="80"/>
          <w:sz w:val="22"/>
        </w:rPr>
        <w:t>2016 r</w:t>
      </w:r>
      <w:r w:rsidR="00BB3EBA" w:rsidRPr="00AC00B6">
        <w:rPr>
          <w:rFonts w:cs="Arial"/>
          <w:color w:val="0F243E" w:themeColor="text2" w:themeShade="80"/>
          <w:sz w:val="22"/>
        </w:rPr>
        <w:t>.</w:t>
      </w:r>
      <w:r w:rsidR="008E318B" w:rsidRPr="00AC00B6">
        <w:rPr>
          <w:rFonts w:cs="Arial"/>
          <w:color w:val="0F243E" w:themeColor="text2" w:themeShade="80"/>
          <w:sz w:val="22"/>
        </w:rPr>
        <w:t>, poz. 2043)</w:t>
      </w:r>
      <w:r w:rsidRPr="00AC00B6">
        <w:rPr>
          <w:rFonts w:cs="Arial"/>
          <w:color w:val="0F243E" w:themeColor="text2" w:themeShade="80"/>
          <w:sz w:val="22"/>
        </w:rPr>
        <w:t xml:space="preserve"> z zakresem art. 28, ust. 10 ustawy o ochronie przyrody (t.j. Dz. U. z 20</w:t>
      </w:r>
      <w:r w:rsidR="000F4D14" w:rsidRPr="00AC00B6">
        <w:rPr>
          <w:rFonts w:cs="Arial"/>
          <w:color w:val="0F243E" w:themeColor="text2" w:themeShade="80"/>
          <w:sz w:val="22"/>
        </w:rPr>
        <w:t>20</w:t>
      </w:r>
      <w:r w:rsidRPr="00AC00B6">
        <w:rPr>
          <w:rFonts w:cs="Arial"/>
          <w:color w:val="0F243E" w:themeColor="text2" w:themeShade="80"/>
          <w:sz w:val="22"/>
        </w:rPr>
        <w:t xml:space="preserve"> r. poz. </w:t>
      </w:r>
      <w:r w:rsidR="000F4D14" w:rsidRPr="00AC00B6">
        <w:rPr>
          <w:rFonts w:cs="Arial"/>
          <w:color w:val="0F243E" w:themeColor="text2" w:themeShade="80"/>
          <w:sz w:val="22"/>
        </w:rPr>
        <w:t>55</w:t>
      </w:r>
      <w:r w:rsidR="005A7CF1" w:rsidRPr="00AC00B6">
        <w:rPr>
          <w:rFonts w:cs="Arial"/>
          <w:color w:val="0F243E" w:themeColor="text2" w:themeShade="80"/>
          <w:sz w:val="22"/>
        </w:rPr>
        <w:t xml:space="preserve"> ze zm.</w:t>
      </w:r>
      <w:r w:rsidRPr="00AC00B6">
        <w:rPr>
          <w:rFonts w:cs="Arial"/>
          <w:color w:val="0F243E" w:themeColor="text2" w:themeShade="80"/>
          <w:sz w:val="22"/>
        </w:rPr>
        <w:t xml:space="preserve">). </w:t>
      </w:r>
      <w:r w:rsidRPr="00AC00B6">
        <w:rPr>
          <w:rFonts w:cs="Arial"/>
          <w:color w:val="0F243E" w:themeColor="text2" w:themeShade="80"/>
          <w:sz w:val="22"/>
          <w:u w:val="single"/>
        </w:rPr>
        <w:t xml:space="preserve">Dla </w:t>
      </w:r>
      <w:r w:rsidR="007307D8" w:rsidRPr="00AC00B6">
        <w:rPr>
          <w:rFonts w:cs="Arial"/>
          <w:color w:val="0F243E" w:themeColor="text2" w:themeShade="80"/>
          <w:sz w:val="22"/>
          <w:u w:val="single"/>
        </w:rPr>
        <w:t xml:space="preserve">tej </w:t>
      </w:r>
      <w:r w:rsidRPr="00AC00B6">
        <w:rPr>
          <w:rFonts w:cs="Arial"/>
          <w:color w:val="0F243E" w:themeColor="text2" w:themeShade="80"/>
          <w:sz w:val="22"/>
          <w:u w:val="single"/>
        </w:rPr>
        <w:t>części obszaru Natura 2000 planu zadań ochronnych nie sporządza się</w:t>
      </w:r>
      <w:r w:rsidRPr="00AC00B6">
        <w:rPr>
          <w:rFonts w:cs="Arial"/>
          <w:color w:val="0F243E" w:themeColor="text2" w:themeShade="80"/>
          <w:sz w:val="22"/>
        </w:rPr>
        <w:t>, co określa art. 28 ust. 11 pkt 2 ustawy z dnia 16 kwietnia 2004 r. o ochronie przyrody.</w:t>
      </w:r>
    </w:p>
    <w:p w14:paraId="446B4FAC" w14:textId="77777777" w:rsidR="00692C08" w:rsidRPr="00AC00B6" w:rsidRDefault="00692C08" w:rsidP="007F09D6">
      <w:pPr>
        <w:pStyle w:val="Akapitzlist"/>
        <w:numPr>
          <w:ilvl w:val="0"/>
          <w:numId w:val="54"/>
        </w:numPr>
        <w:spacing w:before="100" w:beforeAutospacing="1" w:after="120"/>
        <w:rPr>
          <w:rFonts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Projekt Planu zadań ochronnych dla obszaru Natura 2000 </w:t>
      </w:r>
      <w:r w:rsidR="008E318B" w:rsidRPr="00AC00B6">
        <w:rPr>
          <w:rFonts w:ascii="Arial" w:hAnsi="Arial" w:cs="Arial"/>
          <w:color w:val="0F243E" w:themeColor="text2" w:themeShade="80"/>
          <w:sz w:val="22"/>
          <w:szCs w:val="22"/>
        </w:rPr>
        <w:t>Ostoja Borzyszkowska</w:t>
      </w:r>
      <w:r w:rsidR="00A6164F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PLH2200</w:t>
      </w:r>
      <w:r w:rsidR="00A91DE3" w:rsidRPr="00AC00B6">
        <w:rPr>
          <w:rFonts w:ascii="Arial" w:hAnsi="Arial" w:cs="Arial"/>
          <w:color w:val="0F243E" w:themeColor="text2" w:themeShade="80"/>
          <w:sz w:val="22"/>
          <w:szCs w:val="22"/>
        </w:rPr>
        <w:t>7</w:t>
      </w:r>
      <w:r w:rsidR="008E318B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9 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(zwany dalej Projektem Planu)</w:t>
      </w:r>
      <w:r w:rsidRPr="00AC00B6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 ma formę elektroniczną i obejmuje:</w:t>
      </w:r>
    </w:p>
    <w:p w14:paraId="63DC4622" w14:textId="2084B6D6" w:rsidR="00250ACC" w:rsidRPr="00AC00B6" w:rsidRDefault="00250ACC" w:rsidP="007F09D6">
      <w:pPr>
        <w:numPr>
          <w:ilvl w:val="0"/>
          <w:numId w:val="43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dokumentację </w:t>
      </w:r>
      <w:r w:rsidR="00692C08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Projektu Planu, opracowaną zgodnie </w:t>
      </w:r>
      <w:r w:rsidR="00692C08" w:rsidRPr="00AC00B6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z </w:t>
      </w:r>
      <w:bookmarkStart w:id="3" w:name="_Hlk529188559"/>
      <w:bookmarkStart w:id="4" w:name="_Hlk529188215"/>
      <w:r w:rsidR="00692C08" w:rsidRPr="00AC00B6">
        <w:rPr>
          <w:rFonts w:eastAsia="Times New Roman" w:cs="Arial"/>
          <w:b/>
          <w:iCs/>
          <w:color w:val="0F243E" w:themeColor="text2" w:themeShade="80"/>
          <w:sz w:val="22"/>
          <w:szCs w:val="20"/>
          <w:lang w:eastAsia="pl-PL"/>
        </w:rPr>
        <w:t>szablonem projektu dokumentacji Planu</w:t>
      </w:r>
      <w:r w:rsidR="00692C08" w:rsidRPr="00AC00B6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, </w:t>
      </w:r>
      <w:bookmarkStart w:id="5" w:name="_Hlk529188599"/>
      <w:r w:rsidR="00692C08" w:rsidRPr="00AC00B6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 xml:space="preserve">zwany dalej „szablonem”, </w:t>
      </w:r>
      <w:bookmarkEnd w:id="5"/>
      <w:r w:rsidR="00692C08" w:rsidRPr="00AC00B6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stanowiący</w:t>
      </w:r>
      <w:bookmarkEnd w:id="3"/>
      <w:r w:rsidR="00692C08" w:rsidRPr="00AC00B6">
        <w:rPr>
          <w:rFonts w:eastAsia="Times New Roman" w:cs="Arial"/>
          <w:bCs/>
          <w:iCs/>
          <w:color w:val="0F243E" w:themeColor="text2" w:themeShade="80"/>
          <w:sz w:val="22"/>
          <w:szCs w:val="20"/>
          <w:lang w:eastAsia="pl-PL"/>
        </w:rPr>
        <w:t xml:space="preserve"> </w:t>
      </w:r>
      <w:bookmarkEnd w:id="4"/>
      <w:r w:rsidR="00692C08" w:rsidRPr="00AC00B6">
        <w:rPr>
          <w:rFonts w:eastAsia="Times New Roman" w:cs="Arial"/>
          <w:iCs/>
          <w:color w:val="0F243E" w:themeColor="text2" w:themeShade="80"/>
          <w:sz w:val="22"/>
          <w:szCs w:val="20"/>
          <w:lang w:eastAsia="pl-PL"/>
        </w:rPr>
        <w:t>załącznik</w:t>
      </w:r>
      <w:r w:rsidR="00692C08" w:rsidRPr="00AC00B6">
        <w:rPr>
          <w:rFonts w:eastAsia="Times New Roman" w:cs="Arial"/>
          <w:iCs/>
          <w:color w:val="0F243E" w:themeColor="text2" w:themeShade="80"/>
          <w:sz w:val="22"/>
          <w:szCs w:val="24"/>
          <w:lang w:eastAsia="pl-PL"/>
        </w:rPr>
        <w:t xml:space="preserve"> </w:t>
      </w:r>
      <w:r w:rsidR="00692C0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nr 10 </w:t>
      </w:r>
      <w:r w:rsidR="00692C08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do </w:t>
      </w:r>
      <w:r w:rsidR="00A03D74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="00692C08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147B7F97" w14:textId="77D4D4BA" w:rsidR="00250ACC" w:rsidRPr="00AC00B6" w:rsidRDefault="00692C08" w:rsidP="007F09D6">
      <w:pPr>
        <w:numPr>
          <w:ilvl w:val="0"/>
          <w:numId w:val="43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projekt zarządzenia regionalnego dyrektora ochrony środowiska w sprawie ustanowienia Planu zadań ochronnych dla obszaru Natura 2000, zwanego dalej „zarządzeniem”, opracowanego zgodnie z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załącznikiem nr 12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</w:t>
      </w:r>
      <w:r w:rsidR="00A03D74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SWZ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</w:p>
    <w:p w14:paraId="60DA7349" w14:textId="77777777" w:rsidR="00250ACC" w:rsidRPr="00AC00B6" w:rsidRDefault="00692C08" w:rsidP="007F09D6">
      <w:pPr>
        <w:numPr>
          <w:ilvl w:val="0"/>
          <w:numId w:val="43"/>
        </w:numPr>
        <w:spacing w:before="120" w:after="120" w:line="240" w:lineRule="auto"/>
        <w:ind w:left="851" w:hanging="284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raport z badań terenowych wraz z kartami obserwacji na stanowisku.</w:t>
      </w:r>
    </w:p>
    <w:p w14:paraId="37859089" w14:textId="77777777" w:rsidR="00E9039F" w:rsidRPr="00AC00B6" w:rsidRDefault="00246CD9" w:rsidP="007F09D6">
      <w:pPr>
        <w:numPr>
          <w:ilvl w:val="0"/>
          <w:numId w:val="55"/>
        </w:numPr>
        <w:spacing w:before="240" w:after="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Projekt </w:t>
      </w:r>
      <w:r w:rsidR="004C1FC7" w:rsidRPr="00AC00B6">
        <w:rPr>
          <w:rFonts w:cs="Arial"/>
          <w:color w:val="0F243E" w:themeColor="text2" w:themeShade="80"/>
          <w:sz w:val="22"/>
        </w:rPr>
        <w:t>Pl</w:t>
      </w:r>
      <w:r w:rsidRPr="00AC00B6">
        <w:rPr>
          <w:rFonts w:cs="Arial"/>
          <w:color w:val="0F243E" w:themeColor="text2" w:themeShade="80"/>
          <w:sz w:val="22"/>
        </w:rPr>
        <w:t>anu należy sporządzić zgodnie z</w:t>
      </w:r>
      <w:r w:rsidR="00F93246" w:rsidRPr="00AC00B6">
        <w:rPr>
          <w:rFonts w:cs="Arial"/>
          <w:color w:val="0F243E" w:themeColor="text2" w:themeShade="80"/>
          <w:sz w:val="22"/>
        </w:rPr>
        <w:t>:</w:t>
      </w:r>
    </w:p>
    <w:p w14:paraId="1A06A985" w14:textId="375E70B8" w:rsidR="00F93246" w:rsidRPr="00AC00B6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u</w:t>
      </w:r>
      <w:r w:rsidR="00246CD9" w:rsidRPr="00AC00B6">
        <w:rPr>
          <w:rFonts w:cs="Arial"/>
          <w:color w:val="0F243E" w:themeColor="text2" w:themeShade="80"/>
          <w:sz w:val="22"/>
        </w:rPr>
        <w:t xml:space="preserve">stawą </w:t>
      </w:r>
      <w:r w:rsidR="00037746" w:rsidRPr="00AC00B6">
        <w:rPr>
          <w:rFonts w:cs="Arial"/>
          <w:color w:val="0F243E" w:themeColor="text2" w:themeShade="80"/>
          <w:sz w:val="22"/>
        </w:rPr>
        <w:t>z</w:t>
      </w:r>
      <w:r w:rsidR="00831512" w:rsidRPr="00AC00B6">
        <w:rPr>
          <w:rFonts w:cs="Arial"/>
          <w:color w:val="0F243E" w:themeColor="text2" w:themeShade="80"/>
          <w:sz w:val="22"/>
        </w:rPr>
        <w:t xml:space="preserve"> 16 </w:t>
      </w:r>
      <w:r w:rsidR="00246CD9" w:rsidRPr="00AC00B6">
        <w:rPr>
          <w:rFonts w:cs="Arial"/>
          <w:color w:val="0F243E" w:themeColor="text2" w:themeShade="80"/>
          <w:sz w:val="22"/>
        </w:rPr>
        <w:t xml:space="preserve">kwietnia 2004 r. o ochronie przyrody </w:t>
      </w:r>
      <w:r w:rsidR="00140897" w:rsidRPr="00AC00B6">
        <w:rPr>
          <w:rFonts w:cs="Arial"/>
          <w:color w:val="0F243E" w:themeColor="text2" w:themeShade="80"/>
          <w:sz w:val="22"/>
        </w:rPr>
        <w:t>(t</w:t>
      </w:r>
      <w:r w:rsidR="00761D4F" w:rsidRPr="00AC00B6">
        <w:rPr>
          <w:rFonts w:cs="Arial"/>
          <w:color w:val="0F243E" w:themeColor="text2" w:themeShade="80"/>
          <w:sz w:val="22"/>
        </w:rPr>
        <w:t>.</w:t>
      </w:r>
      <w:r w:rsidR="00140897" w:rsidRPr="00AC00B6">
        <w:rPr>
          <w:rFonts w:cs="Arial"/>
          <w:color w:val="0F243E" w:themeColor="text2" w:themeShade="80"/>
          <w:sz w:val="22"/>
        </w:rPr>
        <w:t>j. Dz. U. z 20</w:t>
      </w:r>
      <w:r w:rsidR="000F4D14" w:rsidRPr="00AC00B6">
        <w:rPr>
          <w:rFonts w:cs="Arial"/>
          <w:color w:val="0F243E" w:themeColor="text2" w:themeShade="80"/>
          <w:sz w:val="22"/>
        </w:rPr>
        <w:t>20</w:t>
      </w:r>
      <w:r w:rsidR="00140897" w:rsidRPr="00AC00B6">
        <w:rPr>
          <w:rFonts w:cs="Arial"/>
          <w:color w:val="0F243E" w:themeColor="text2" w:themeShade="80"/>
          <w:sz w:val="22"/>
        </w:rPr>
        <w:t xml:space="preserve"> r. poz</w:t>
      </w:r>
      <w:r w:rsidR="00983F1A" w:rsidRPr="00AC00B6">
        <w:rPr>
          <w:rFonts w:cs="Arial"/>
          <w:color w:val="0F243E" w:themeColor="text2" w:themeShade="80"/>
          <w:sz w:val="22"/>
        </w:rPr>
        <w:t>.</w:t>
      </w:r>
      <w:r w:rsidR="00140897" w:rsidRPr="00AC00B6">
        <w:rPr>
          <w:rFonts w:cs="Arial"/>
          <w:color w:val="0F243E" w:themeColor="text2" w:themeShade="80"/>
          <w:sz w:val="22"/>
        </w:rPr>
        <w:t xml:space="preserve"> </w:t>
      </w:r>
      <w:r w:rsidR="000F4D14" w:rsidRPr="00AC00B6">
        <w:rPr>
          <w:rFonts w:cs="Arial"/>
          <w:color w:val="0F243E" w:themeColor="text2" w:themeShade="80"/>
          <w:sz w:val="22"/>
        </w:rPr>
        <w:t>55</w:t>
      </w:r>
      <w:r w:rsidR="005A7CF1" w:rsidRPr="00AC00B6">
        <w:rPr>
          <w:rFonts w:cs="Arial"/>
          <w:color w:val="0F243E" w:themeColor="text2" w:themeShade="80"/>
          <w:sz w:val="22"/>
        </w:rPr>
        <w:t xml:space="preserve"> ze zm.</w:t>
      </w:r>
      <w:r w:rsidR="00140897" w:rsidRPr="00AC00B6">
        <w:rPr>
          <w:rFonts w:cs="Arial"/>
          <w:color w:val="0F243E" w:themeColor="text2" w:themeShade="80"/>
          <w:sz w:val="22"/>
        </w:rPr>
        <w:t>),</w:t>
      </w:r>
    </w:p>
    <w:p w14:paraId="0CA20D50" w14:textId="77777777" w:rsidR="00965CE1" w:rsidRPr="00AC00B6" w:rsidRDefault="00965CE1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rozporządzenie</w:t>
      </w:r>
      <w:r w:rsidR="00352EEE" w:rsidRPr="00AC00B6">
        <w:rPr>
          <w:rFonts w:cs="Arial"/>
          <w:color w:val="0F243E" w:themeColor="text2" w:themeShade="80"/>
          <w:sz w:val="22"/>
        </w:rPr>
        <w:t>m</w:t>
      </w:r>
      <w:r w:rsidRPr="00AC00B6">
        <w:rPr>
          <w:rFonts w:cs="Arial"/>
          <w:color w:val="0F243E" w:themeColor="text2" w:themeShade="80"/>
          <w:sz w:val="22"/>
        </w:rPr>
        <w:t xml:space="preserve"> Ministra Środowiska z dnia 13 kwietnia 2010 r. w sprawie siedlisk przyrodniczych oraz gatunków będących przedmiotem zainteresowania Wspólnoty, a</w:t>
      </w:r>
      <w:r w:rsidR="00571BC0" w:rsidRPr="00AC00B6">
        <w:rPr>
          <w:rFonts w:cs="Arial"/>
          <w:color w:val="0F243E" w:themeColor="text2" w:themeShade="80"/>
          <w:sz w:val="22"/>
        </w:rPr>
        <w:t> </w:t>
      </w:r>
      <w:r w:rsidRPr="00AC00B6">
        <w:rPr>
          <w:rFonts w:cs="Arial"/>
          <w:color w:val="0F243E" w:themeColor="text2" w:themeShade="80"/>
          <w:sz w:val="22"/>
        </w:rPr>
        <w:t>także kryteriów wyboru obszarów kwalifikujących się do uznania lub wyznaczenia jako obszary Natura 2000 (</w:t>
      </w:r>
      <w:r w:rsidR="00983F1A" w:rsidRPr="00AC00B6">
        <w:rPr>
          <w:rFonts w:cs="Arial"/>
          <w:color w:val="0F243E" w:themeColor="text2" w:themeShade="80"/>
          <w:sz w:val="22"/>
        </w:rPr>
        <w:t xml:space="preserve">t.j. </w:t>
      </w:r>
      <w:r w:rsidRPr="00AC00B6">
        <w:rPr>
          <w:rFonts w:cs="Arial"/>
          <w:color w:val="0F243E" w:themeColor="text2" w:themeShade="80"/>
          <w:sz w:val="22"/>
        </w:rPr>
        <w:t>Dz.</w:t>
      </w:r>
      <w:r w:rsidR="00795B96" w:rsidRPr="00AC00B6">
        <w:rPr>
          <w:rFonts w:cs="Arial"/>
          <w:color w:val="0F243E" w:themeColor="text2" w:themeShade="80"/>
          <w:sz w:val="22"/>
        </w:rPr>
        <w:t xml:space="preserve"> </w:t>
      </w:r>
      <w:r w:rsidRPr="00AC00B6">
        <w:rPr>
          <w:rFonts w:cs="Arial"/>
          <w:color w:val="0F243E" w:themeColor="text2" w:themeShade="80"/>
          <w:sz w:val="22"/>
        </w:rPr>
        <w:t>U. z 2014 r. poz. 1713),</w:t>
      </w:r>
    </w:p>
    <w:p w14:paraId="3FE5802B" w14:textId="77777777" w:rsidR="00932589" w:rsidRPr="00AC00B6" w:rsidRDefault="00250ACC" w:rsidP="00774546">
      <w:pPr>
        <w:numPr>
          <w:ilvl w:val="0"/>
          <w:numId w:val="35"/>
        </w:numPr>
        <w:spacing w:after="0"/>
        <w:ind w:hanging="153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r</w:t>
      </w:r>
      <w:r w:rsidR="00246CD9" w:rsidRPr="00AC00B6">
        <w:rPr>
          <w:rFonts w:cs="Arial"/>
          <w:color w:val="0F243E" w:themeColor="text2" w:themeShade="80"/>
          <w:sz w:val="22"/>
        </w:rPr>
        <w:t>ozporządzeniem Ministra Środowiska z dnia 1</w:t>
      </w:r>
      <w:r w:rsidR="007A3068" w:rsidRPr="00AC00B6">
        <w:rPr>
          <w:rFonts w:cs="Arial"/>
          <w:color w:val="0F243E" w:themeColor="text2" w:themeShade="80"/>
          <w:sz w:val="22"/>
        </w:rPr>
        <w:t>7 lutego</w:t>
      </w:r>
      <w:r w:rsidR="00246CD9" w:rsidRPr="00AC00B6">
        <w:rPr>
          <w:rFonts w:cs="Arial"/>
          <w:color w:val="0F243E" w:themeColor="text2" w:themeShade="80"/>
          <w:sz w:val="22"/>
        </w:rPr>
        <w:t xml:space="preserve"> 20</w:t>
      </w:r>
      <w:r w:rsidR="007A3068" w:rsidRPr="00AC00B6">
        <w:rPr>
          <w:rFonts w:cs="Arial"/>
          <w:color w:val="0F243E" w:themeColor="text2" w:themeShade="80"/>
          <w:sz w:val="22"/>
        </w:rPr>
        <w:t>10</w:t>
      </w:r>
      <w:r w:rsidR="00246CD9" w:rsidRPr="00AC00B6">
        <w:rPr>
          <w:rFonts w:cs="Arial"/>
          <w:color w:val="0F243E" w:themeColor="text2" w:themeShade="80"/>
          <w:sz w:val="22"/>
        </w:rPr>
        <w:t xml:space="preserve"> r. w sprawie sporządzania </w:t>
      </w:r>
      <w:r w:rsidR="00643456" w:rsidRPr="00AC00B6">
        <w:rPr>
          <w:rFonts w:cs="Arial"/>
          <w:color w:val="0F243E" w:themeColor="text2" w:themeShade="80"/>
          <w:sz w:val="22"/>
        </w:rPr>
        <w:t>P</w:t>
      </w:r>
      <w:r w:rsidR="00246CD9" w:rsidRPr="00AC00B6">
        <w:rPr>
          <w:rFonts w:cs="Arial"/>
          <w:color w:val="0F243E" w:themeColor="text2" w:themeShade="80"/>
          <w:sz w:val="22"/>
        </w:rPr>
        <w:t xml:space="preserve">rojektu </w:t>
      </w:r>
      <w:r w:rsidR="00643456" w:rsidRPr="00AC00B6">
        <w:rPr>
          <w:rFonts w:cs="Arial"/>
          <w:color w:val="0F243E" w:themeColor="text2" w:themeShade="80"/>
          <w:sz w:val="22"/>
        </w:rPr>
        <w:t>P</w:t>
      </w:r>
      <w:r w:rsidR="00246CD9" w:rsidRPr="00AC00B6">
        <w:rPr>
          <w:rFonts w:cs="Arial"/>
          <w:color w:val="0F243E" w:themeColor="text2" w:themeShade="80"/>
          <w:sz w:val="22"/>
        </w:rPr>
        <w:t xml:space="preserve">lanu </w:t>
      </w:r>
      <w:r w:rsidR="007A3068" w:rsidRPr="00AC00B6">
        <w:rPr>
          <w:rFonts w:cs="Arial"/>
          <w:color w:val="0F243E" w:themeColor="text2" w:themeShade="80"/>
          <w:sz w:val="22"/>
        </w:rPr>
        <w:t xml:space="preserve">zadań </w:t>
      </w:r>
      <w:r w:rsidR="00246CD9" w:rsidRPr="00AC00B6">
        <w:rPr>
          <w:rFonts w:cs="Arial"/>
          <w:color w:val="0F243E" w:themeColor="text2" w:themeShade="80"/>
          <w:sz w:val="22"/>
        </w:rPr>
        <w:t>ochron</w:t>
      </w:r>
      <w:r w:rsidR="007A3068" w:rsidRPr="00AC00B6">
        <w:rPr>
          <w:rFonts w:cs="Arial"/>
          <w:color w:val="0F243E" w:themeColor="text2" w:themeShade="80"/>
          <w:sz w:val="22"/>
        </w:rPr>
        <w:t>n</w:t>
      </w:r>
      <w:r w:rsidR="00246CD9" w:rsidRPr="00AC00B6">
        <w:rPr>
          <w:rFonts w:cs="Arial"/>
          <w:color w:val="0F243E" w:themeColor="text2" w:themeShade="80"/>
          <w:sz w:val="22"/>
        </w:rPr>
        <w:t>y</w:t>
      </w:r>
      <w:r w:rsidR="007A3068" w:rsidRPr="00AC00B6">
        <w:rPr>
          <w:rFonts w:cs="Arial"/>
          <w:color w:val="0F243E" w:themeColor="text2" w:themeShade="80"/>
          <w:sz w:val="22"/>
        </w:rPr>
        <w:t>ch</w:t>
      </w:r>
      <w:r w:rsidR="00246CD9" w:rsidRPr="00AC00B6">
        <w:rPr>
          <w:rFonts w:cs="Arial"/>
          <w:color w:val="0F243E" w:themeColor="text2" w:themeShade="80"/>
          <w:sz w:val="22"/>
        </w:rPr>
        <w:t xml:space="preserve"> dla </w:t>
      </w:r>
      <w:r w:rsidR="007A3068" w:rsidRPr="00AC00B6">
        <w:rPr>
          <w:rFonts w:cs="Arial"/>
          <w:color w:val="0F243E" w:themeColor="text2" w:themeShade="80"/>
          <w:sz w:val="22"/>
        </w:rPr>
        <w:t>obszaru Natura 2000</w:t>
      </w:r>
      <w:r w:rsidR="00246CD9" w:rsidRPr="00AC00B6">
        <w:rPr>
          <w:rFonts w:cs="Arial"/>
          <w:color w:val="0F243E" w:themeColor="text2" w:themeShade="80"/>
          <w:sz w:val="22"/>
        </w:rPr>
        <w:t xml:space="preserve"> (</w:t>
      </w:r>
      <w:r w:rsidR="007A3068" w:rsidRPr="00AC00B6">
        <w:rPr>
          <w:rFonts w:cs="Arial"/>
          <w:color w:val="0F243E" w:themeColor="text2" w:themeShade="80"/>
          <w:sz w:val="22"/>
        </w:rPr>
        <w:t>Dz.</w:t>
      </w:r>
      <w:r w:rsidR="00850481" w:rsidRPr="00AC00B6">
        <w:rPr>
          <w:rFonts w:cs="Arial"/>
          <w:color w:val="0F243E" w:themeColor="text2" w:themeShade="80"/>
          <w:sz w:val="22"/>
        </w:rPr>
        <w:t xml:space="preserve"> </w:t>
      </w:r>
      <w:r w:rsidR="007A3068" w:rsidRPr="00AC00B6">
        <w:rPr>
          <w:rFonts w:cs="Arial"/>
          <w:color w:val="0F243E" w:themeColor="text2" w:themeShade="80"/>
          <w:sz w:val="22"/>
        </w:rPr>
        <w:t xml:space="preserve">U. </w:t>
      </w:r>
      <w:r w:rsidR="004D2188" w:rsidRPr="00AC00B6">
        <w:rPr>
          <w:rFonts w:cs="Arial"/>
          <w:color w:val="0F243E" w:themeColor="text2" w:themeShade="80"/>
          <w:sz w:val="22"/>
        </w:rPr>
        <w:t>z</w:t>
      </w:r>
      <w:r w:rsidR="00571BC0" w:rsidRPr="00AC00B6">
        <w:rPr>
          <w:rFonts w:cs="Arial"/>
          <w:color w:val="0F243E" w:themeColor="text2" w:themeShade="80"/>
          <w:sz w:val="22"/>
        </w:rPr>
        <w:t> </w:t>
      </w:r>
      <w:r w:rsidR="007A3068" w:rsidRPr="00AC00B6">
        <w:rPr>
          <w:rFonts w:cs="Arial"/>
          <w:color w:val="0F243E" w:themeColor="text2" w:themeShade="80"/>
          <w:sz w:val="22"/>
        </w:rPr>
        <w:t xml:space="preserve">2010 </w:t>
      </w:r>
      <w:r w:rsidR="004D2188" w:rsidRPr="00AC00B6">
        <w:rPr>
          <w:rFonts w:cs="Arial"/>
          <w:color w:val="0F243E" w:themeColor="text2" w:themeShade="80"/>
          <w:sz w:val="22"/>
        </w:rPr>
        <w:t xml:space="preserve">r. </w:t>
      </w:r>
      <w:r w:rsidR="007A3068" w:rsidRPr="00AC00B6">
        <w:rPr>
          <w:rFonts w:cs="Arial"/>
          <w:color w:val="0F243E" w:themeColor="text2" w:themeShade="80"/>
          <w:sz w:val="22"/>
        </w:rPr>
        <w:t>nr 34 poz. 186</w:t>
      </w:r>
      <w:r w:rsidR="0080289F" w:rsidRPr="00AC00B6">
        <w:rPr>
          <w:rFonts w:cs="Arial"/>
          <w:color w:val="0F243E" w:themeColor="text2" w:themeShade="80"/>
          <w:sz w:val="22"/>
        </w:rPr>
        <w:t xml:space="preserve"> z</w:t>
      </w:r>
      <w:r w:rsidR="00352EEE" w:rsidRPr="00AC00B6">
        <w:rPr>
          <w:rFonts w:cs="Arial"/>
          <w:color w:val="0F243E" w:themeColor="text2" w:themeShade="80"/>
          <w:sz w:val="22"/>
        </w:rPr>
        <w:t>e</w:t>
      </w:r>
      <w:r w:rsidR="0080289F" w:rsidRPr="00AC00B6">
        <w:rPr>
          <w:rFonts w:cs="Arial"/>
          <w:color w:val="0F243E" w:themeColor="text2" w:themeShade="80"/>
          <w:sz w:val="22"/>
        </w:rPr>
        <w:t xml:space="preserve"> zm.</w:t>
      </w:r>
      <w:r w:rsidR="00246CD9" w:rsidRPr="00AC00B6">
        <w:rPr>
          <w:rFonts w:cs="Arial"/>
          <w:color w:val="0F243E" w:themeColor="text2" w:themeShade="80"/>
          <w:sz w:val="22"/>
        </w:rPr>
        <w:t>)</w:t>
      </w:r>
      <w:r w:rsidR="0080289F" w:rsidRPr="00AC00B6">
        <w:rPr>
          <w:rFonts w:cs="Arial"/>
          <w:color w:val="0F243E" w:themeColor="text2" w:themeShade="80"/>
          <w:sz w:val="22"/>
        </w:rPr>
        <w:t>,</w:t>
      </w:r>
    </w:p>
    <w:p w14:paraId="6272BDBF" w14:textId="2CE3C483" w:rsidR="0080289F" w:rsidRPr="00AC00B6" w:rsidRDefault="00250ACC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80289F" w:rsidRPr="00AC00B6">
        <w:rPr>
          <w:rFonts w:eastAsia="Times New Roman" w:cs="Arial"/>
          <w:color w:val="0F243E" w:themeColor="text2" w:themeShade="80"/>
          <w:sz w:val="22"/>
          <w:lang w:eastAsia="pl-PL"/>
        </w:rPr>
        <w:t>staw</w:t>
      </w:r>
      <w:r w:rsidR="00357D8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ą </w:t>
      </w:r>
      <w:r w:rsidR="0080289F" w:rsidRPr="00AC00B6">
        <w:rPr>
          <w:rFonts w:eastAsia="Times New Roman" w:cs="Arial"/>
          <w:color w:val="0F243E" w:themeColor="text2" w:themeShade="80"/>
          <w:sz w:val="22"/>
          <w:lang w:eastAsia="pl-PL"/>
        </w:rPr>
        <w:t>z dnia 3 października 2008 r. o udostępnianiu informacji o</w:t>
      </w:r>
      <w:r w:rsidR="00357D8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B39C8" w:rsidRPr="00AC00B6">
        <w:rPr>
          <w:rFonts w:eastAsia="Times New Roman" w:cs="Arial"/>
          <w:color w:val="0F243E" w:themeColor="text2" w:themeShade="80"/>
          <w:sz w:val="22"/>
          <w:lang w:eastAsia="pl-PL"/>
        </w:rPr>
        <w:t>środowisku i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0289F" w:rsidRPr="00AC00B6">
        <w:rPr>
          <w:rFonts w:eastAsia="Times New Roman" w:cs="Arial"/>
          <w:color w:val="0F243E" w:themeColor="text2" w:themeShade="80"/>
          <w:sz w:val="22"/>
          <w:lang w:eastAsia="pl-PL"/>
        </w:rPr>
        <w:t>jego ochronie, udziale społeczeństwa w ochronie środowiska oraz o ocenach oddziaływania na środowisko (</w:t>
      </w:r>
      <w:r w:rsidR="00777E4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tj. </w:t>
      </w:r>
      <w:r w:rsidR="00D86C70" w:rsidRPr="00AC00B6">
        <w:rPr>
          <w:rFonts w:eastAsia="Times New Roman" w:cs="Arial"/>
          <w:color w:val="0F243E" w:themeColor="text2" w:themeShade="80"/>
          <w:sz w:val="22"/>
          <w:lang w:eastAsia="pl-PL"/>
        </w:rPr>
        <w:t>Dz. U. z 2021 r., poz. 247</w:t>
      </w:r>
      <w:r w:rsidR="0080289F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(zwaną</w:t>
      </w:r>
      <w:r w:rsidR="00795B9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dalej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„o udostępnianiu informacji”)</w:t>
      </w:r>
      <w:r w:rsidR="00357D89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66E63734" w14:textId="77777777" w:rsidR="0080289F" w:rsidRPr="00AC00B6" w:rsidRDefault="0080289F" w:rsidP="00774546">
      <w:pPr>
        <w:numPr>
          <w:ilvl w:val="0"/>
          <w:numId w:val="35"/>
        </w:numPr>
        <w:spacing w:after="0" w:line="240" w:lineRule="auto"/>
        <w:ind w:hanging="15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innymi aktualnymi na dzień odbioru zamówienia aktami prawnymi i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wytycznymi dotyczącymi przedmiotu zamówienia.</w:t>
      </w:r>
    </w:p>
    <w:p w14:paraId="28E0B888" w14:textId="77777777" w:rsidR="00246CD9" w:rsidRPr="00AC00B6" w:rsidRDefault="00246CD9" w:rsidP="00774546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W przypadku zmiany ww. aktów prawnych w trakcie realizacji umowy, Wykonawca uwzględni te zmiany w wersji ostatecznej.</w:t>
      </w:r>
    </w:p>
    <w:p w14:paraId="50140FCC" w14:textId="77777777" w:rsidR="00E9039F" w:rsidRPr="00AC00B6" w:rsidRDefault="00264931" w:rsidP="007F09D6">
      <w:pPr>
        <w:numPr>
          <w:ilvl w:val="0"/>
          <w:numId w:val="55"/>
        </w:numPr>
        <w:spacing w:before="100" w:beforeAutospacing="1" w:after="120" w:line="240" w:lineRule="auto"/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  <w:lang w:eastAsia="pl-PL"/>
        </w:rPr>
        <w:t>Projekt</w:t>
      </w:r>
      <w:r w:rsidR="00250ACC" w:rsidRPr="00AC00B6">
        <w:rPr>
          <w:rFonts w:cs="Arial"/>
          <w:color w:val="0F243E" w:themeColor="text2" w:themeShade="80"/>
          <w:sz w:val="22"/>
          <w:lang w:eastAsia="pl-PL"/>
        </w:rPr>
        <w:t xml:space="preserve"> Planu </w:t>
      </w:r>
      <w:r w:rsidRPr="00AC00B6">
        <w:rPr>
          <w:rFonts w:cs="Arial"/>
          <w:color w:val="0F243E" w:themeColor="text2" w:themeShade="80"/>
          <w:sz w:val="22"/>
          <w:lang w:eastAsia="pl-PL"/>
        </w:rPr>
        <w:t>należy sporządzić na podstawie:</w:t>
      </w:r>
    </w:p>
    <w:p w14:paraId="2CAEEF82" w14:textId="77777777" w:rsidR="00264931" w:rsidRPr="00AC00B6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Standardowego Formularza Danych (zwanego dalej „SDF”) i mapy obszaru Natura 2000 objętego </w:t>
      </w:r>
      <w:r w:rsidR="00FD4997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Planu, udostępnionych na oficjalnym portalu http://natura2000.gdos.gov.pl/</w:t>
      </w:r>
      <w:r w:rsidR="004F210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4E27255E" w14:textId="77777777" w:rsidR="00B06E09" w:rsidRPr="00AC00B6" w:rsidRDefault="00264931" w:rsidP="00255336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wyników badań i opracowań wykonanych dla danego obszaru Natura 2000, uzyskanych podczas jego wyznaczania, inwentaryzowania, monitorowania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i planowania ochrony, które – w przypadku ich posiadania – Zamawiający udostępni w terminie 14 dni od daty podpisania umowy</w:t>
      </w:r>
      <w:r w:rsidR="004F210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4ED16A81" w14:textId="77777777" w:rsidR="007E24F6" w:rsidRPr="00AC00B6" w:rsidRDefault="00264931" w:rsidP="004F2101">
      <w:pPr>
        <w:numPr>
          <w:ilvl w:val="0"/>
          <w:numId w:val="3"/>
        </w:numPr>
        <w:spacing w:before="120" w:after="0" w:line="240" w:lineRule="auto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wyników ekspertyz terenowych i materiałów zgromadzonych podczas pracy nad </w:t>
      </w:r>
      <w:r w:rsidR="00FD4997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rojektem Planu przez Wykonawcę oraz wiedzy ekspertów</w:t>
      </w:r>
      <w:r w:rsidR="00512C4D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</w:t>
      </w:r>
      <w:r w:rsidR="00EA3CFF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</w:p>
    <w:p w14:paraId="52EFAB28" w14:textId="77777777" w:rsidR="00FE20D5" w:rsidRPr="00AC00B6" w:rsidRDefault="001713CA" w:rsidP="004F2101">
      <w:pPr>
        <w:numPr>
          <w:ilvl w:val="0"/>
          <w:numId w:val="3"/>
        </w:numPr>
        <w:spacing w:before="120" w:after="120" w:line="240" w:lineRule="auto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wytycznych Generalnej Dyrekcji Ochrony Środowiska (zwanej dalej „GDOŚ”) </w:t>
      </w:r>
      <w:r w:rsidRPr="00AC00B6">
        <w:rPr>
          <w:rFonts w:eastAsia="Times New Roman" w:cs="Arial"/>
          <w:bCs/>
          <w:i/>
          <w:iCs/>
          <w:color w:val="0F243E" w:themeColor="text2" w:themeShade="80"/>
          <w:sz w:val="22"/>
          <w:lang w:eastAsia="pl-PL"/>
        </w:rPr>
        <w:t>Opracowanie planu zadań ochronnych dla obszaru Natura 2000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 12.12.2012</w:t>
      </w:r>
      <w:r w:rsidR="00AC6A92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r.</w:t>
      </w:r>
    </w:p>
    <w:p w14:paraId="4F8604A2" w14:textId="77777777" w:rsidR="00FE20D5" w:rsidRPr="00AC00B6" w:rsidRDefault="00264931" w:rsidP="007F09D6">
      <w:pPr>
        <w:numPr>
          <w:ilvl w:val="0"/>
          <w:numId w:val="52"/>
        </w:numPr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Podstawowe materiały dotyczące obszaru Natura 2000, będącego przedmiotem zamówienia, są dostępne w siedzibie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Regionalnej Dyrekcji Ochrony Środowiska w Gdańsku, adres: ul. Chmielna 54/57, 80-748 Gdańsk.</w:t>
      </w:r>
    </w:p>
    <w:p w14:paraId="636C924B" w14:textId="77777777" w:rsidR="00E7751B" w:rsidRPr="00AC00B6" w:rsidRDefault="00E7751B" w:rsidP="002C4FA0">
      <w:pPr>
        <w:spacing w:before="240" w:after="120" w:line="240" w:lineRule="auto"/>
        <w:rPr>
          <w:rFonts w:cs="Arial"/>
          <w:b/>
          <w:color w:val="0F243E" w:themeColor="text2" w:themeShade="80"/>
          <w:sz w:val="24"/>
          <w:u w:val="single"/>
        </w:rPr>
      </w:pPr>
      <w:r w:rsidRPr="00AC00B6">
        <w:rPr>
          <w:rFonts w:cs="Arial"/>
          <w:b/>
          <w:color w:val="0F243E" w:themeColor="text2" w:themeShade="80"/>
          <w:sz w:val="24"/>
          <w:u w:val="single"/>
        </w:rPr>
        <w:t>Forma przedmiotu zamówienia</w:t>
      </w:r>
    </w:p>
    <w:p w14:paraId="5735201C" w14:textId="77777777" w:rsidR="00661D41" w:rsidRPr="00AC00B6" w:rsidRDefault="00661D41" w:rsidP="007F09D6">
      <w:pPr>
        <w:numPr>
          <w:ilvl w:val="0"/>
          <w:numId w:val="53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wymaga dostarczenia </w:t>
      </w:r>
      <w:r w:rsidR="002C4FA0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176FE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na nośniku cyfrowym – płycie CD lub DVD, z następującymi zastrzeżeniami:</w:t>
      </w:r>
    </w:p>
    <w:p w14:paraId="2C1DBC59" w14:textId="77777777" w:rsidR="00661D41" w:rsidRPr="00AC00B6" w:rsidRDefault="00661D41" w:rsidP="007F09D6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dokumenty tekstowe i tabele należy zapisać w formacie PDF oraz DOC;</w:t>
      </w:r>
    </w:p>
    <w:p w14:paraId="0BCF6492" w14:textId="77777777" w:rsidR="00661D41" w:rsidRPr="00AC00B6" w:rsidRDefault="00661D41" w:rsidP="007F09D6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cyfrowe warstwy wektorowe należy zapisać w formacie ESRI </w:t>
      </w:r>
      <w:proofErr w:type="spell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shapefile</w:t>
      </w:r>
      <w:proofErr w:type="spell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(SHP);</w:t>
      </w:r>
    </w:p>
    <w:p w14:paraId="2E51FE65" w14:textId="77777777" w:rsidR="00661D41" w:rsidRPr="00AC00B6" w:rsidRDefault="00661D41" w:rsidP="007F09D6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fotografie należy zapisać w formacie JPG i PDF, z rozdzielczością nie mniejszą niż </w:t>
      </w:r>
      <w:r w:rsidR="00B33E4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3000x2000 </w:t>
      </w:r>
      <w:proofErr w:type="spellStart"/>
      <w:r w:rsidR="00B33E44" w:rsidRPr="00AC00B6">
        <w:rPr>
          <w:rFonts w:eastAsia="Times New Roman" w:cs="Arial"/>
          <w:color w:val="0F243E" w:themeColor="text2" w:themeShade="80"/>
          <w:sz w:val="22"/>
          <w:lang w:eastAsia="pl-PL"/>
        </w:rPr>
        <w:t>px</w:t>
      </w:r>
      <w:proofErr w:type="spell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należy wykonać minimum 2 fotografie </w:t>
      </w:r>
      <w:r w:rsidR="005A386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każdego </w:t>
      </w:r>
      <w:r w:rsidR="002C4FA0" w:rsidRPr="00AC00B6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5A3865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C4FA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przyrodniczego </w:t>
      </w:r>
      <w:r w:rsidR="002C4FA0" w:rsidRPr="00AC00B6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245E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stanowiąc</w:t>
      </w:r>
      <w:r w:rsidR="002C4FA0" w:rsidRPr="00AC00B6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przedmiot</w:t>
      </w:r>
      <w:r w:rsidR="002C0DEC" w:rsidRPr="00AC00B6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2000, dla </w:t>
      </w:r>
      <w:r w:rsidR="006D485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których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sporządzany jest </w:t>
      </w:r>
      <w:r w:rsidR="002C0DEC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 Planu;</w:t>
      </w:r>
    </w:p>
    <w:p w14:paraId="1A993BDD" w14:textId="77777777" w:rsidR="00661D41" w:rsidRPr="00AC00B6" w:rsidRDefault="00661D41" w:rsidP="007F09D6">
      <w:pPr>
        <w:numPr>
          <w:ilvl w:val="0"/>
          <w:numId w:val="36"/>
        </w:numPr>
        <w:spacing w:after="120" w:line="240" w:lineRule="auto"/>
        <w:ind w:left="709" w:hanging="283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pliki służące do wydruku map, należy zapisać w formacie JPG i PDF, z rozdzielczością nie mniejszą niż 300 </w:t>
      </w:r>
      <w:proofErr w:type="spell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dpi</w:t>
      </w:r>
      <w:proofErr w:type="spell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39A5898" w14:textId="619436FF" w:rsidR="000C75D8" w:rsidRPr="00AC00B6" w:rsidRDefault="00C52043" w:rsidP="007F09D6">
      <w:pPr>
        <w:pStyle w:val="Tekstkomentarza"/>
        <w:numPr>
          <w:ilvl w:val="0"/>
          <w:numId w:val="53"/>
        </w:numPr>
        <w:spacing w:after="120"/>
        <w:ind w:left="426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Wyniki inwentaryzacji przyrodniczych, a także wszelkie inne dane o charakterze przestrzennym będące wynikiem prac nad Planem </w:t>
      </w:r>
      <w:r w:rsidR="00571BC0" w:rsidRPr="00AC00B6">
        <w:rPr>
          <w:rFonts w:ascii="Arial" w:hAnsi="Arial" w:cs="Arial"/>
          <w:color w:val="0F243E" w:themeColor="text2" w:themeShade="80"/>
          <w:sz w:val="22"/>
          <w:szCs w:val="22"/>
        </w:rPr>
        <w:t>z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adań </w:t>
      </w:r>
      <w:r w:rsidR="00571BC0" w:rsidRPr="00AC00B6">
        <w:rPr>
          <w:rFonts w:ascii="Arial" w:hAnsi="Arial" w:cs="Arial"/>
          <w:color w:val="0F243E" w:themeColor="text2" w:themeShade="80"/>
          <w:sz w:val="22"/>
          <w:szCs w:val="22"/>
        </w:rPr>
        <w:t>o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chron</w:t>
      </w:r>
      <w:r w:rsidR="00140897" w:rsidRPr="00AC00B6">
        <w:rPr>
          <w:rFonts w:ascii="Arial" w:hAnsi="Arial" w:cs="Arial"/>
          <w:color w:val="0F243E" w:themeColor="text2" w:themeShade="80"/>
          <w:sz w:val="22"/>
          <w:szCs w:val="22"/>
        </w:rPr>
        <w:t>n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y</w:t>
      </w:r>
      <w:r w:rsidR="00140897" w:rsidRPr="00AC00B6">
        <w:rPr>
          <w:rFonts w:ascii="Arial" w:hAnsi="Arial" w:cs="Arial"/>
          <w:color w:val="0F243E" w:themeColor="text2" w:themeShade="80"/>
          <w:sz w:val="22"/>
          <w:szCs w:val="22"/>
        </w:rPr>
        <w:t>ch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dla obszaru Natura 2000, należy załączyć do dokumentacji w formie cyfrowych warstw wektorowych używanych w systemach informacji przestrzennej (GIS) oraz cyfrowych map tematycznych. Dane te </w:t>
      </w:r>
      <w:r w:rsidR="000C75D8" w:rsidRPr="00AC00B6">
        <w:rPr>
          <w:rFonts w:ascii="Arial" w:hAnsi="Arial" w:cs="Arial"/>
          <w:color w:val="0F243E" w:themeColor="text2" w:themeShade="80"/>
          <w:sz w:val="22"/>
          <w:szCs w:val="22"/>
        </w:rPr>
        <w:t>muszą spełniać wymogi określone w</w:t>
      </w:r>
      <w:r w:rsidR="00BD5DC4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="000C75D8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pkt 13 </w:t>
      </w:r>
      <w:r w:rsidR="00C906F0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szablonu </w:t>
      </w:r>
      <w:r w:rsidR="00EC2C71" w:rsidRPr="00AC00B6">
        <w:rPr>
          <w:rFonts w:ascii="Arial" w:hAnsi="Arial" w:cs="Arial"/>
          <w:color w:val="0F243E" w:themeColor="text2" w:themeShade="80"/>
          <w:sz w:val="22"/>
          <w:szCs w:val="22"/>
        </w:rPr>
        <w:t>(</w:t>
      </w:r>
      <w:r w:rsidR="000C75D8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załącznik nr 10 do </w:t>
      </w:r>
      <w:r w:rsidR="00A03D74" w:rsidRPr="00AC00B6">
        <w:rPr>
          <w:rFonts w:ascii="Arial" w:hAnsi="Arial" w:cs="Arial"/>
          <w:color w:val="0F243E" w:themeColor="text2" w:themeShade="80"/>
          <w:sz w:val="22"/>
          <w:szCs w:val="22"/>
        </w:rPr>
        <w:t>SWZ</w:t>
      </w:r>
      <w:r w:rsidR="00EC2C71" w:rsidRPr="00AC00B6">
        <w:rPr>
          <w:rFonts w:ascii="Arial" w:hAnsi="Arial" w:cs="Arial"/>
          <w:color w:val="0F243E" w:themeColor="text2" w:themeShade="80"/>
          <w:sz w:val="22"/>
          <w:szCs w:val="22"/>
        </w:rPr>
        <w:t>)</w:t>
      </w:r>
      <w:r w:rsidR="000C75D8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oraz:</w:t>
      </w:r>
    </w:p>
    <w:p w14:paraId="53456163" w14:textId="77777777" w:rsidR="007F09D6" w:rsidRPr="00AC00B6" w:rsidRDefault="007F09D6" w:rsidP="007F09D6">
      <w:pPr>
        <w:pStyle w:val="Akapitzlist"/>
        <w:numPr>
          <w:ilvl w:val="1"/>
          <w:numId w:val="56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AC00B6">
        <w:rPr>
          <w:rFonts w:ascii="Arial" w:hAnsi="Arial" w:cs="Arial"/>
          <w:color w:val="0F243E" w:themeColor="text2" w:themeShade="80"/>
          <w:sz w:val="22"/>
        </w:rPr>
        <w:t>dokumentować w szczególności: lokalizację wszystkich zinwentaryzowanych płatów siedlisk przyrodniczych, lokalizację stanowisk i siedlisk gatunków, lokalizację wykonanych zdjęć fitosocjologicznych, miejsca wykonania oceny stanu ochrony siedlisk i gatunków, ewentualnych zagrożeń, proponowanych działań ochronnych oraz proponowanych punktów monitoringowych;</w:t>
      </w:r>
    </w:p>
    <w:p w14:paraId="27B5E636" w14:textId="77777777" w:rsidR="007F09D6" w:rsidRPr="00AC00B6" w:rsidRDefault="007F09D6" w:rsidP="007F09D6">
      <w:pPr>
        <w:pStyle w:val="Akapitzlist"/>
        <w:numPr>
          <w:ilvl w:val="1"/>
          <w:numId w:val="56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AC00B6">
        <w:rPr>
          <w:rFonts w:ascii="Arial" w:hAnsi="Arial" w:cs="Arial"/>
          <w:color w:val="0F243E" w:themeColor="text2" w:themeShade="80"/>
          <w:sz w:val="22"/>
        </w:rPr>
        <w:t>zostać wprowadzone w strukturę paczki danych przestrzennych, która zostanie udostępniona Wykonawcy po podpisaniu umowy; jej struktura będzie zgodna z obowiązującym Standardem danych GIS w ochronie przyrody (</w:t>
      </w:r>
      <w:proofErr w:type="spellStart"/>
      <w:r w:rsidRPr="00AC00B6">
        <w:rPr>
          <w:rFonts w:ascii="Arial" w:hAnsi="Arial" w:cs="Arial"/>
          <w:color w:val="0F243E" w:themeColor="text2" w:themeShade="80"/>
          <w:sz w:val="22"/>
        </w:rPr>
        <w:t>Łochyński</w:t>
      </w:r>
      <w:proofErr w:type="spellEnd"/>
      <w:r w:rsidRPr="00AC00B6">
        <w:rPr>
          <w:rFonts w:ascii="Arial" w:hAnsi="Arial" w:cs="Arial"/>
          <w:color w:val="0F243E" w:themeColor="text2" w:themeShade="80"/>
          <w:sz w:val="22"/>
        </w:rPr>
        <w:t>, Guzik 2009) wraz z adaptacją (wersja 2019.1) lub będzie do niego nawiązywać,</w:t>
      </w:r>
    </w:p>
    <w:p w14:paraId="084D77E4" w14:textId="77777777" w:rsidR="007F09D6" w:rsidRPr="00AC00B6" w:rsidRDefault="007F09D6" w:rsidP="007F09D6">
      <w:pPr>
        <w:pStyle w:val="Akapitzlist"/>
        <w:numPr>
          <w:ilvl w:val="1"/>
          <w:numId w:val="56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AC00B6">
        <w:rPr>
          <w:rFonts w:ascii="Arial" w:hAnsi="Arial" w:cs="Arial"/>
          <w:color w:val="0F243E" w:themeColor="text2" w:themeShade="80"/>
          <w:sz w:val="22"/>
        </w:rPr>
        <w:t>jeśli Zamawiający uzna za konieczne zastosowanie warstw dodatkowych w opracowaniu danych przestrzennych, udostępni szablon tych warstw,</w:t>
      </w:r>
    </w:p>
    <w:p w14:paraId="1EFD2A3D" w14:textId="77777777" w:rsidR="007F09D6" w:rsidRPr="00AC00B6" w:rsidRDefault="007F09D6" w:rsidP="007F09D6">
      <w:pPr>
        <w:pStyle w:val="Akapitzlist"/>
        <w:numPr>
          <w:ilvl w:val="1"/>
          <w:numId w:val="56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AC00B6">
        <w:rPr>
          <w:rFonts w:ascii="Arial" w:hAnsi="Arial" w:cs="Arial"/>
          <w:color w:val="0F243E" w:themeColor="text2" w:themeShade="80"/>
          <w:sz w:val="22"/>
        </w:rPr>
        <w:t>ewentualny brak (zmiany) jakiejkolwiek warstwy musi być w każdym przypadku odpowiednio uargumentowany i opisany w opracowaniu końcowym,</w:t>
      </w:r>
    </w:p>
    <w:p w14:paraId="714A39C7" w14:textId="77777777" w:rsidR="007F09D6" w:rsidRPr="00AC00B6" w:rsidRDefault="007F09D6" w:rsidP="007F09D6">
      <w:pPr>
        <w:pStyle w:val="Akapitzlist"/>
        <w:numPr>
          <w:ilvl w:val="1"/>
          <w:numId w:val="56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AC00B6">
        <w:rPr>
          <w:rFonts w:ascii="Arial" w:hAnsi="Arial" w:cs="Arial"/>
          <w:color w:val="0F243E" w:themeColor="text2" w:themeShade="80"/>
          <w:sz w:val="22"/>
        </w:rPr>
        <w:t xml:space="preserve">przy wypełnianiu tabel atrybutów warstw przestrzennych i tabel </w:t>
      </w:r>
      <w:proofErr w:type="spellStart"/>
      <w:r w:rsidRPr="00AC00B6">
        <w:rPr>
          <w:rFonts w:ascii="Arial" w:hAnsi="Arial" w:cs="Arial"/>
          <w:color w:val="0F243E" w:themeColor="text2" w:themeShade="80"/>
          <w:sz w:val="22"/>
        </w:rPr>
        <w:t>nieprzestrzennych</w:t>
      </w:r>
      <w:proofErr w:type="spellEnd"/>
      <w:r w:rsidRPr="00AC00B6">
        <w:rPr>
          <w:rFonts w:ascii="Arial" w:hAnsi="Arial" w:cs="Arial"/>
          <w:color w:val="0F243E" w:themeColor="text2" w:themeShade="80"/>
          <w:sz w:val="22"/>
        </w:rPr>
        <w:t xml:space="preserve"> .</w:t>
      </w:r>
      <w:proofErr w:type="spellStart"/>
      <w:r w:rsidRPr="00AC00B6">
        <w:rPr>
          <w:rFonts w:ascii="Arial" w:hAnsi="Arial" w:cs="Arial"/>
          <w:color w:val="0F243E" w:themeColor="text2" w:themeShade="80"/>
          <w:sz w:val="22"/>
        </w:rPr>
        <w:t>dbf</w:t>
      </w:r>
      <w:proofErr w:type="spellEnd"/>
      <w:r w:rsidRPr="00AC00B6">
        <w:rPr>
          <w:rFonts w:ascii="Arial" w:hAnsi="Arial" w:cs="Arial"/>
          <w:color w:val="0F243E" w:themeColor="text2" w:themeShade="80"/>
          <w:sz w:val="22"/>
        </w:rPr>
        <w:t xml:space="preserve"> należy zastosować słowniki zdefiniowane na potrzeby Standardu danych GIS; jeśli jednak na potrzeby aktualizacji Standardu danych GIS zostaną opracowane nowe słowniki, Wykonawca będzie zobowiązany do ich zastosowania w pierwszej kolejności,</w:t>
      </w:r>
    </w:p>
    <w:p w14:paraId="47977C68" w14:textId="77777777" w:rsidR="007F09D6" w:rsidRPr="00AC00B6" w:rsidRDefault="007F09D6" w:rsidP="007F09D6">
      <w:pPr>
        <w:pStyle w:val="Akapitzlist"/>
        <w:numPr>
          <w:ilvl w:val="1"/>
          <w:numId w:val="56"/>
        </w:numPr>
        <w:spacing w:before="120"/>
        <w:ind w:left="709" w:hanging="283"/>
        <w:rPr>
          <w:rFonts w:ascii="Arial" w:hAnsi="Arial" w:cs="Arial"/>
          <w:color w:val="0F243E" w:themeColor="text2" w:themeShade="80"/>
          <w:sz w:val="22"/>
        </w:rPr>
      </w:pPr>
      <w:r w:rsidRPr="00AC00B6">
        <w:rPr>
          <w:rFonts w:ascii="Arial" w:hAnsi="Arial" w:cs="Arial"/>
          <w:color w:val="0F243E" w:themeColor="text2" w:themeShade="80"/>
          <w:sz w:val="22"/>
        </w:rPr>
        <w:t xml:space="preserve">kody i nazwy zagrożeń zostaną uzupełnione zgodnie z zał. 5 do Instrukcji wypełniania Standardowych Formularzy Danych (Lista referencyjna zagrożeń, presji i działań), </w:t>
      </w:r>
      <w:r w:rsidRPr="00AC00B6">
        <w:rPr>
          <w:rFonts w:ascii="Arial" w:hAnsi="Arial" w:cs="Arial"/>
          <w:color w:val="0F243E" w:themeColor="text2" w:themeShade="80"/>
          <w:sz w:val="22"/>
        </w:rPr>
        <w:lastRenderedPageBreak/>
        <w:t>kody i nazwy proponowanych działań ochronnych zostaną uzupełnione zgodnie z tabelą „Działania ochronne raportowanie 2018.xls”, która zostanie udostępniona po zawarciu umowy.</w:t>
      </w:r>
    </w:p>
    <w:p w14:paraId="198C7807" w14:textId="77777777" w:rsidR="00635984" w:rsidRPr="00AC00B6" w:rsidRDefault="00635984" w:rsidP="00635984">
      <w:pPr>
        <w:pStyle w:val="Akapitzlist"/>
        <w:numPr>
          <w:ilvl w:val="1"/>
          <w:numId w:val="56"/>
        </w:numPr>
        <w:spacing w:before="120"/>
        <w:ind w:left="851" w:hanging="425"/>
        <w:rPr>
          <w:rFonts w:ascii="Arial" w:hAnsi="Arial" w:cs="Arial"/>
          <w:color w:val="0F243E" w:themeColor="text2" w:themeShade="80"/>
          <w:sz w:val="22"/>
        </w:rPr>
      </w:pPr>
      <w:bookmarkStart w:id="6" w:name="_Hlk34116372"/>
      <w:r w:rsidRPr="00AC00B6">
        <w:rPr>
          <w:rFonts w:ascii="Arial" w:hAnsi="Arial" w:cs="Arial"/>
          <w:color w:val="0F243E" w:themeColor="text2" w:themeShade="80"/>
          <w:sz w:val="22"/>
        </w:rPr>
        <w:t xml:space="preserve">przygotowanie warstw dodatkowych (wg potrzeb) zawierających dane o miejscach weryfikowanych w terenie, na których: </w:t>
      </w:r>
    </w:p>
    <w:p w14:paraId="3CE55AA4" w14:textId="77777777" w:rsidR="00635984" w:rsidRPr="00AC00B6" w:rsidRDefault="00635984" w:rsidP="00635984">
      <w:pPr>
        <w:pStyle w:val="Akapitzlist"/>
        <w:numPr>
          <w:ilvl w:val="0"/>
          <w:numId w:val="58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nie stwierdzono siedliska przyrodniczego. Opisy płatów roślinności z uzasadnieniem, dlaczego danego płatu nie można traktować jako siedliska, zdjęcia fitosocjologiczne i fotografie powinny znaleźć się w raporcie z badań terenowych,</w:t>
      </w:r>
    </w:p>
    <w:p w14:paraId="45D324F6" w14:textId="77777777" w:rsidR="00635984" w:rsidRPr="00AC00B6" w:rsidRDefault="00635984" w:rsidP="00635984">
      <w:pPr>
        <w:pStyle w:val="Akapitzlist"/>
        <w:numPr>
          <w:ilvl w:val="0"/>
          <w:numId w:val="58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nie stwierdzono gatunków, które stanowią przedmioty ochrony w obszarze. Opisy stanowisk ze wskazaniem prawdopodobnej przyczyny braku gatunków powinny znaleźć się w raporcie z badań terenowych;</w:t>
      </w:r>
    </w:p>
    <w:p w14:paraId="503DD3F9" w14:textId="77777777" w:rsidR="00635984" w:rsidRPr="00AC00B6" w:rsidRDefault="00635984" w:rsidP="00635984">
      <w:pPr>
        <w:pStyle w:val="Akapitzlist"/>
        <w:numPr>
          <w:ilvl w:val="0"/>
          <w:numId w:val="58"/>
        </w:numPr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zidentyfikowano siedliska przyrodnicze z oceną reprezentatywności D. Mapy, opisy płatów roślinności z uzasadnieniem oceny D, karty obserwacji na stanowiskach, zdjęcia fitosocjologiczne i fotografie powinny znaleźć się w raporcie z badań terenowych;</w:t>
      </w:r>
    </w:p>
    <w:p w14:paraId="6EF9D2CB" w14:textId="77777777" w:rsidR="00635984" w:rsidRPr="00AC00B6" w:rsidRDefault="00635984" w:rsidP="00635984">
      <w:pPr>
        <w:pStyle w:val="Akapitzlist"/>
        <w:numPr>
          <w:ilvl w:val="0"/>
          <w:numId w:val="58"/>
        </w:numPr>
        <w:spacing w:after="120"/>
        <w:ind w:left="993" w:hanging="142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zidentyfikowano gatunki z oceną populacji D. Mapy, opisy siedlisk gatunków z uzasadnieniem oceny D, karty obserwacji na stanowiskach, fotografie powinny znaleźć się w raporcie z badań terenowych;</w:t>
      </w:r>
    </w:p>
    <w:p w14:paraId="01189FB3" w14:textId="77777777" w:rsidR="00635984" w:rsidRPr="00AC00B6" w:rsidRDefault="00635984" w:rsidP="00635984">
      <w:pPr>
        <w:pStyle w:val="Akapitzlist"/>
        <w:numPr>
          <w:ilvl w:val="1"/>
          <w:numId w:val="56"/>
        </w:numPr>
        <w:spacing w:after="120"/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przygotowanie warstwy dodatkowej obejmującej proponowane (nie uwzględnione w SDF) przedmioty ochrony. Mapy, karty obserwacji na stanowiskach, zdjęcia fitosocjologiczne i fotografie powinny znaleźć się w raporcie z badań terenowych,</w:t>
      </w:r>
    </w:p>
    <w:p w14:paraId="28B34383" w14:textId="77777777" w:rsidR="00635984" w:rsidRPr="00AC00B6" w:rsidRDefault="00635984" w:rsidP="00635984">
      <w:pPr>
        <w:pStyle w:val="Akapitzlist"/>
        <w:numPr>
          <w:ilvl w:val="1"/>
          <w:numId w:val="56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w przypadku propozycji zmiany granic obszaru: przygotowanie warstwy dodatkowej obejmującej siedliska i gatunki w nowych granicach obszaru. Mapy, karty obserwacji na stanowiskach, zdjęcia fitosocjologiczne i fotografie powinny znaleźć się w raporcie z badań terenowych.</w:t>
      </w:r>
      <w:bookmarkEnd w:id="6"/>
    </w:p>
    <w:p w14:paraId="0031B5E3" w14:textId="77777777" w:rsidR="00692C08" w:rsidRPr="00AC00B6" w:rsidRDefault="0033098E" w:rsidP="00501B4E">
      <w:pPr>
        <w:spacing w:before="120"/>
        <w:ind w:left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W przypadku zmiany ww. standardu systemu informacji przestrzennej GIS Wykonawca uwzględni te zmiany w wersji ostatecznej. Przed ostatecznym sporządzeniem bazy danych w wersji GIS Wykonawca zobowiązany jest do przeprowadzenia konsultacji w</w:t>
      </w:r>
      <w:r w:rsidR="00774546" w:rsidRPr="00AC00B6">
        <w:rPr>
          <w:rFonts w:cs="Arial"/>
          <w:color w:val="0F243E" w:themeColor="text2" w:themeShade="80"/>
          <w:sz w:val="22"/>
        </w:rPr>
        <w:t> </w:t>
      </w:r>
      <w:r w:rsidRPr="00AC00B6">
        <w:rPr>
          <w:rFonts w:cs="Arial"/>
          <w:color w:val="0F243E" w:themeColor="text2" w:themeShade="80"/>
          <w:sz w:val="22"/>
        </w:rPr>
        <w:t>siedzibie RDOŚ w Gdańsku z Zamawiającym w ww. zakresie</w:t>
      </w:r>
      <w:r w:rsidR="00501B4E" w:rsidRPr="00AC00B6">
        <w:rPr>
          <w:rFonts w:cs="Arial"/>
          <w:color w:val="0F243E" w:themeColor="text2" w:themeShade="80"/>
          <w:sz w:val="22"/>
        </w:rPr>
        <w:t>.</w:t>
      </w:r>
    </w:p>
    <w:p w14:paraId="0E1B7469" w14:textId="77777777" w:rsidR="00176FED" w:rsidRPr="00AC00B6" w:rsidRDefault="00176FED" w:rsidP="007F09D6">
      <w:pPr>
        <w:numPr>
          <w:ilvl w:val="0"/>
          <w:numId w:val="53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Zamawiający dopuszcza format map mniejszy niż A3</w:t>
      </w:r>
      <w:r w:rsidR="005245EE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jako </w:t>
      </w:r>
      <w:r w:rsidR="00AC6A92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wkładka</w:t>
      </w:r>
      <w:r w:rsidR="005245EE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do dokumentacji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. Skala map oraz format ich wydruku należy ustalić z</w:t>
      </w:r>
      <w:r w:rsidR="00260F94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Zamawiającym przed oddaniem </w:t>
      </w:r>
      <w:r w:rsidR="002C0DEC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</w:t>
      </w:r>
      <w:r w:rsidR="002C0DEC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lanu.</w:t>
      </w:r>
    </w:p>
    <w:p w14:paraId="4E4D9F0C" w14:textId="77777777" w:rsidR="00661D41" w:rsidRPr="00AC00B6" w:rsidRDefault="00661D41" w:rsidP="007F09D6">
      <w:pPr>
        <w:numPr>
          <w:ilvl w:val="0"/>
          <w:numId w:val="53"/>
        </w:numPr>
        <w:spacing w:before="120" w:after="120" w:line="240" w:lineRule="auto"/>
        <w:ind w:left="426" w:hanging="426"/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Zamawiający wymaga sporządzenia </w:t>
      </w:r>
      <w:r w:rsidR="002C0DEC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rojektu Planu, o którym mowa w pkt </w:t>
      </w:r>
      <w:r w:rsidR="004B0B08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2</w:t>
      </w:r>
      <w:r w:rsidR="00572E87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,</w:t>
      </w:r>
      <w:r w:rsidR="004B0B08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także w</w:t>
      </w:r>
      <w:r w:rsidR="006D1B80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>formie wydruków, zgodnie z następującymi wytycznymi:</w:t>
      </w:r>
    </w:p>
    <w:p w14:paraId="12DB7715" w14:textId="77777777" w:rsidR="00661D41" w:rsidRPr="00AC00B6" w:rsidRDefault="00661D41" w:rsidP="007F09D6">
      <w:pPr>
        <w:pStyle w:val="Tekstkomentarza"/>
        <w:numPr>
          <w:ilvl w:val="0"/>
          <w:numId w:val="37"/>
        </w:numPr>
        <w:ind w:left="709" w:hanging="283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należy sporządzić na podkładzie rastrowym </w:t>
      </w:r>
      <w:r w:rsidR="004B0B08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państwowego zasobu geodezyjnego i kartograficznego </w:t>
      </w:r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mapy topograficznej (Zamawiający nie udostępnia podkładu) lub </w:t>
      </w:r>
      <w:proofErr w:type="spellStart"/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ortofotomapy</w:t>
      </w:r>
      <w:proofErr w:type="spellEnd"/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(r</w:t>
      </w:r>
      <w:r w:rsidR="006D4196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odzaj podkładu do uzgodnienia z</w:t>
      </w:r>
      <w:r w:rsidR="006D1B80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</w:t>
      </w:r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Zamawiającym po podpisaniu umowy</w:t>
      </w:r>
      <w:bookmarkStart w:id="7" w:name="_Hlk519598323"/>
      <w:r w:rsidR="00CF0779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, przy czym nie będą akceptowane mapy pozyskane z</w:t>
      </w:r>
      <w:r w:rsidR="006D1B80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="00CF0779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geoportal.gov.pl i google.pl/</w:t>
      </w:r>
      <w:proofErr w:type="spellStart"/>
      <w:r w:rsidR="00CF0779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maps</w:t>
      </w:r>
      <w:bookmarkEnd w:id="7"/>
      <w:proofErr w:type="spellEnd"/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) w skali odpowiedniej do zasięgu opracowania w</w:t>
      </w:r>
      <w:r w:rsidR="006D1B80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układzie współrzędnych PL-1992 oraz wydrukować w kolorze, w formacie </w:t>
      </w:r>
      <w:r w:rsidR="00B36FED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ustalonym </w:t>
      </w:r>
      <w:r w:rsidR="00B36FED" w:rsidRPr="00AC00B6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z Zamawiającym przed oddaniem </w:t>
      </w:r>
      <w:r w:rsidR="00643456" w:rsidRPr="00AC00B6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AC00B6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 xml:space="preserve">rojektu </w:t>
      </w:r>
      <w:r w:rsidR="002C0DEC" w:rsidRPr="00AC00B6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P</w:t>
      </w:r>
      <w:r w:rsidR="00B36FED" w:rsidRPr="00AC00B6">
        <w:rPr>
          <w:rFonts w:ascii="Arial" w:hAnsi="Arial" w:cs="Arial"/>
          <w:bCs/>
          <w:iCs/>
          <w:color w:val="0F243E" w:themeColor="text2" w:themeShade="80"/>
          <w:sz w:val="22"/>
          <w:szCs w:val="22"/>
        </w:rPr>
        <w:t>lanu</w:t>
      </w:r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. Formatem wyjściowym do druku powinien być PDF o rozdzielczości nie mniejszej niż 300 </w:t>
      </w:r>
      <w:proofErr w:type="spellStart"/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dpi</w:t>
      </w:r>
      <w:proofErr w:type="spellEnd"/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 lub format o</w:t>
      </w:r>
      <w:r w:rsidR="006D1B80"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> </w:t>
      </w:r>
      <w:r w:rsidRPr="00AC00B6">
        <w:rPr>
          <w:rFonts w:ascii="Arial" w:hAnsi="Arial" w:cs="Arial"/>
          <w:bCs/>
          <w:color w:val="0F243E" w:themeColor="text2" w:themeShade="80"/>
          <w:sz w:val="22"/>
          <w:szCs w:val="22"/>
        </w:rPr>
        <w:t xml:space="preserve">równoważnej jakości; </w:t>
      </w:r>
    </w:p>
    <w:p w14:paraId="08741B3A" w14:textId="77777777" w:rsidR="00E7751B" w:rsidRPr="00AC00B6" w:rsidRDefault="00661D41" w:rsidP="007F09D6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 w:hanging="283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Produkt końcowy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zostanie oprawiony w twardą okładkę w sposób uniemożliwiający wydostawanie się kartek, z opisem na grzbiecie oprawy „</w:t>
      </w:r>
      <w:r w:rsidRPr="00AC00B6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PZO dla obszaru Natura 2000</w:t>
      </w:r>
      <w:r w:rsidR="00447305" w:rsidRPr="00AC00B6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</w:t>
      </w:r>
      <w:r w:rsidR="004D00A9" w:rsidRPr="00AC00B6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Ostoja Borzyszkowska</w:t>
      </w:r>
      <w:r w:rsidR="00447305" w:rsidRPr="00AC00B6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 xml:space="preserve"> PLH2200</w:t>
      </w:r>
      <w:r w:rsidR="004D00A9" w:rsidRPr="00AC00B6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79</w:t>
      </w:r>
      <w:r w:rsidR="00B36FED" w:rsidRPr="00AC00B6">
        <w:rPr>
          <w:rFonts w:eastAsia="Times New Roman" w:cs="Arial"/>
          <w:bCs/>
          <w:i/>
          <w:color w:val="0F243E" w:themeColor="text2" w:themeShade="80"/>
          <w:sz w:val="22"/>
          <w:lang w:eastAsia="pl-PL"/>
        </w:rPr>
        <w:t>”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po upływie terminu przeznaczonego na przeprowadzenie postępowania z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udziałem społecznym oraz terminu wskazanego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lastRenderedPageBreak/>
        <w:t>w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umowie na wniesienie uwag przez Zamawiającego i po zaakceptowaniu treści przez Zamawiającego;</w:t>
      </w:r>
    </w:p>
    <w:p w14:paraId="69453531" w14:textId="4DB0D6B9" w:rsidR="00661D41" w:rsidRPr="00AC00B6" w:rsidRDefault="00E7751B" w:rsidP="007F09D6">
      <w:pPr>
        <w:numPr>
          <w:ilvl w:val="0"/>
          <w:numId w:val="37"/>
        </w:numPr>
        <w:autoSpaceDE w:val="0"/>
        <w:autoSpaceDN w:val="0"/>
        <w:adjustRightInd w:val="0"/>
        <w:spacing w:before="120" w:after="120" w:line="240" w:lineRule="auto"/>
        <w:ind w:left="709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cs="Arial"/>
          <w:color w:val="0F243E" w:themeColor="text2" w:themeShade="80"/>
          <w:sz w:val="22"/>
        </w:rPr>
        <w:t>Dokumentację Planu (zarówno w formie elektronicznej, jak i drukowanej</w:t>
      </w:r>
      <w:r w:rsidR="004C7DC5" w:rsidRPr="00AC00B6">
        <w:rPr>
          <w:rFonts w:cs="Arial"/>
          <w:color w:val="0F243E" w:themeColor="text2" w:themeShade="80"/>
          <w:sz w:val="22"/>
        </w:rPr>
        <w:t>)</w:t>
      </w:r>
      <w:r w:rsidRPr="00AC00B6">
        <w:rPr>
          <w:rFonts w:cs="Arial"/>
          <w:color w:val="0F243E" w:themeColor="text2" w:themeShade="80"/>
          <w:sz w:val="22"/>
        </w:rPr>
        <w:t xml:space="preserve"> należy opatrzyć logotypem, stworzonym z ciągu znaków, stanowiącym załącznik nr </w:t>
      </w:r>
      <w:r w:rsidR="00691CAB" w:rsidRPr="00AC00B6">
        <w:rPr>
          <w:rFonts w:cs="Arial"/>
          <w:color w:val="0F243E" w:themeColor="text2" w:themeShade="80"/>
          <w:sz w:val="22"/>
        </w:rPr>
        <w:t>1</w:t>
      </w:r>
      <w:r w:rsidR="005A7CF1" w:rsidRPr="00AC00B6">
        <w:rPr>
          <w:rFonts w:cs="Arial"/>
          <w:color w:val="0F243E" w:themeColor="text2" w:themeShade="80"/>
          <w:sz w:val="22"/>
        </w:rPr>
        <w:t>7</w:t>
      </w:r>
      <w:r w:rsidRPr="00AC00B6">
        <w:rPr>
          <w:rFonts w:cs="Arial"/>
          <w:color w:val="0F243E" w:themeColor="text2" w:themeShade="80"/>
          <w:sz w:val="22"/>
        </w:rPr>
        <w:t xml:space="preserve"> do </w:t>
      </w:r>
      <w:r w:rsidR="00A03D74" w:rsidRPr="00AC00B6">
        <w:rPr>
          <w:rFonts w:cs="Arial"/>
          <w:color w:val="0F243E" w:themeColor="text2" w:themeShade="80"/>
          <w:sz w:val="22"/>
        </w:rPr>
        <w:t>SWZ</w:t>
      </w:r>
      <w:r w:rsidR="005245EE" w:rsidRPr="00AC00B6">
        <w:rPr>
          <w:rFonts w:cs="Arial"/>
          <w:color w:val="0F243E" w:themeColor="text2" w:themeShade="80"/>
          <w:sz w:val="22"/>
        </w:rPr>
        <w:t>,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informujących o dofinansowaniu zadania </w:t>
      </w:r>
      <w:r w:rsidR="00661D41" w:rsidRPr="00AC00B6">
        <w:rPr>
          <w:rFonts w:cs="Arial"/>
          <w:bCs/>
          <w:color w:val="0F243E" w:themeColor="text2" w:themeShade="80"/>
          <w:sz w:val="22"/>
        </w:rPr>
        <w:t xml:space="preserve">z budżetu Unii </w:t>
      </w:r>
      <w:r w:rsidR="00661D4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Europejskiej w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="00661D4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ramach Program</w:t>
      </w:r>
      <w:r w:rsidR="004C7DC5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u Operacyjnego Infrastruktura i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61D4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Środowisko (logotypy unijne dostępne są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też </w:t>
      </w:r>
      <w:r w:rsidR="00661D4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w „Księdze identyfikacji wizualnej znaku marki Fundusze Europejskie i znaków programów polityki spójnośc</w:t>
      </w:r>
      <w:r w:rsidR="004C7DC5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i na lata 2014-2020” na stronie</w:t>
      </w:r>
      <w:r w:rsidR="008D73C3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9" w:history="1">
        <w:r w:rsidR="00661D41" w:rsidRPr="00AC00B6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https://www.funduszeeuropejskie.gov.pl/</w:t>
        </w:r>
      </w:hyperlink>
      <w:r w:rsidR="001D23C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).</w:t>
      </w:r>
    </w:p>
    <w:p w14:paraId="1F1690B0" w14:textId="77777777" w:rsidR="001D23C0" w:rsidRPr="00AC00B6" w:rsidRDefault="001D23C0" w:rsidP="00026DB8">
      <w:pPr>
        <w:autoSpaceDE w:val="0"/>
        <w:autoSpaceDN w:val="0"/>
        <w:adjustRightInd w:val="0"/>
        <w:spacing w:before="360" w:after="120" w:line="240" w:lineRule="auto"/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4"/>
          <w:u w:val="single"/>
          <w:lang w:eastAsia="pl-PL"/>
        </w:rPr>
        <w:t>Termin wykonania zamówienia i procedura odbioru przedmiotu zamówienia:</w:t>
      </w:r>
    </w:p>
    <w:p w14:paraId="3FB97B64" w14:textId="77777777" w:rsidR="00661D41" w:rsidRPr="00AC00B6" w:rsidRDefault="00661D41" w:rsidP="007F09D6">
      <w:pPr>
        <w:numPr>
          <w:ilvl w:val="0"/>
          <w:numId w:val="53"/>
        </w:numPr>
        <w:autoSpaceDE w:val="0"/>
        <w:autoSpaceDN w:val="0"/>
        <w:adjustRightInd w:val="0"/>
        <w:spacing w:before="120" w:after="120" w:line="240" w:lineRule="auto"/>
        <w:ind w:left="426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Dokumentację wykonaną w ramach poszczególnych modułów Wykonawca przekaże pocztą elektroniczną na </w:t>
      </w: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adres sekretariatu Zamawiającego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hyperlink r:id="rId10" w:history="1">
        <w:r w:rsidRPr="00AC00B6">
          <w:rPr>
            <w:rFonts w:eastAsia="Times New Roman" w:cs="Arial"/>
            <w:bCs/>
            <w:color w:val="0F243E" w:themeColor="text2" w:themeShade="80"/>
            <w:sz w:val="22"/>
            <w:u w:val="single"/>
            <w:lang w:eastAsia="pl-PL"/>
          </w:rPr>
          <w:t>sekretariat.gdansk@rdos.gov.pl</w:t>
        </w:r>
      </w:hyperlink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oraz na </w:t>
      </w:r>
      <w:r w:rsidR="006D1B80" w:rsidRPr="00AC00B6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adresy przedstawicieli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</w:t>
      </w:r>
      <w:r w:rsidR="006D1B80" w:rsidRPr="00AC00B6">
        <w:rPr>
          <w:rFonts w:eastAsia="Times New Roman" w:cs="Arial"/>
          <w:b/>
          <w:bCs/>
          <w:color w:val="0F243E" w:themeColor="text2" w:themeShade="80"/>
          <w:sz w:val="22"/>
          <w:szCs w:val="24"/>
          <w:lang w:eastAsia="pl-PL"/>
        </w:rPr>
        <w:t>Zamawiającego</w:t>
      </w:r>
      <w:r w:rsidR="006D1B80" w:rsidRPr="00AC00B6">
        <w:rPr>
          <w:rFonts w:eastAsia="Times New Roman" w:cs="Arial"/>
          <w:bCs/>
          <w:color w:val="0F243E" w:themeColor="text2" w:themeShade="80"/>
          <w:sz w:val="22"/>
          <w:szCs w:val="24"/>
          <w:lang w:eastAsia="pl-PL"/>
        </w:rPr>
        <w:t xml:space="preserve"> wskazanych w umowie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terminie określonym w umowie;</w:t>
      </w:r>
    </w:p>
    <w:p w14:paraId="49BF81CC" w14:textId="7430334E" w:rsidR="00661D41" w:rsidRPr="00AC00B6" w:rsidRDefault="003B230B" w:rsidP="007F09D6">
      <w:pPr>
        <w:numPr>
          <w:ilvl w:val="0"/>
          <w:numId w:val="53"/>
        </w:numPr>
        <w:spacing w:after="120"/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Przedmiot zamówienia należy wykonać w </w:t>
      </w:r>
      <w:r w:rsidR="00246CD9" w:rsidRPr="00AC00B6">
        <w:rPr>
          <w:rFonts w:cs="Arial"/>
          <w:color w:val="0F243E" w:themeColor="text2" w:themeShade="80"/>
          <w:sz w:val="22"/>
        </w:rPr>
        <w:t xml:space="preserve">terminie </w:t>
      </w:r>
      <w:r w:rsidR="00246CD9" w:rsidRPr="00AC00B6">
        <w:rPr>
          <w:rFonts w:cs="Arial"/>
          <w:b/>
          <w:color w:val="0F243E" w:themeColor="text2" w:themeShade="80"/>
          <w:sz w:val="22"/>
        </w:rPr>
        <w:t>do</w:t>
      </w:r>
      <w:r w:rsidR="00A87DC5" w:rsidRPr="00AC00B6">
        <w:rPr>
          <w:rFonts w:cs="Arial"/>
          <w:b/>
          <w:color w:val="0F243E" w:themeColor="text2" w:themeShade="80"/>
          <w:sz w:val="22"/>
        </w:rPr>
        <w:t xml:space="preserve"> </w:t>
      </w:r>
      <w:bookmarkStart w:id="8" w:name="_Hlk64532648"/>
      <w:r w:rsidR="00A87DC5" w:rsidRPr="00AC00B6">
        <w:rPr>
          <w:rFonts w:cs="Arial"/>
          <w:b/>
          <w:color w:val="0F243E" w:themeColor="text2" w:themeShade="80"/>
          <w:sz w:val="22"/>
        </w:rPr>
        <w:t>425 dni kalendarzowych</w:t>
      </w:r>
      <w:r w:rsidR="000516E7" w:rsidRPr="00AC00B6">
        <w:rPr>
          <w:rFonts w:cs="Arial"/>
          <w:b/>
          <w:color w:val="0F243E" w:themeColor="text2" w:themeShade="80"/>
          <w:sz w:val="22"/>
        </w:rPr>
        <w:t xml:space="preserve"> od dnia podpisania umowy</w:t>
      </w:r>
      <w:bookmarkEnd w:id="8"/>
      <w:r w:rsidR="00246CD9" w:rsidRPr="00AC00B6">
        <w:rPr>
          <w:rFonts w:cs="Arial"/>
          <w:color w:val="0F243E" w:themeColor="text2" w:themeShade="80"/>
          <w:sz w:val="22"/>
        </w:rPr>
        <w:t xml:space="preserve">, z </w:t>
      </w:r>
      <w:proofErr w:type="gramStart"/>
      <w:r w:rsidR="00246CD9" w:rsidRPr="00AC00B6">
        <w:rPr>
          <w:rFonts w:cs="Arial"/>
          <w:color w:val="0F243E" w:themeColor="text2" w:themeShade="80"/>
          <w:sz w:val="22"/>
        </w:rPr>
        <w:t>tym że</w:t>
      </w:r>
      <w:proofErr w:type="gramEnd"/>
      <w:r w:rsidR="00246CD9" w:rsidRPr="00AC00B6">
        <w:rPr>
          <w:rFonts w:cs="Arial"/>
          <w:color w:val="0F243E" w:themeColor="text2" w:themeShade="80"/>
          <w:sz w:val="22"/>
        </w:rPr>
        <w:t xml:space="preserve"> </w:t>
      </w:r>
      <w:r w:rsidR="00246CD9" w:rsidRPr="00AC00B6">
        <w:rPr>
          <w:rFonts w:cs="Arial"/>
          <w:b/>
          <w:color w:val="0F243E" w:themeColor="text2" w:themeShade="80"/>
          <w:sz w:val="22"/>
        </w:rPr>
        <w:t xml:space="preserve">do </w:t>
      </w:r>
      <w:bookmarkStart w:id="9" w:name="_Hlk64532717"/>
      <w:r w:rsidR="00A87DC5" w:rsidRPr="00AC00B6">
        <w:rPr>
          <w:rFonts w:cs="Arial"/>
          <w:b/>
          <w:bCs/>
          <w:color w:val="0F243E" w:themeColor="text2" w:themeShade="80"/>
          <w:sz w:val="22"/>
        </w:rPr>
        <w:t>304 dni kalendarzowych</w:t>
      </w:r>
      <w:r w:rsidR="00A87DC5" w:rsidRPr="00AC00B6">
        <w:rPr>
          <w:rFonts w:cs="Arial"/>
          <w:color w:val="0F243E" w:themeColor="text2" w:themeShade="80"/>
          <w:sz w:val="22"/>
        </w:rPr>
        <w:t xml:space="preserve"> </w:t>
      </w:r>
      <w:r w:rsidR="000516E7" w:rsidRPr="00AC00B6">
        <w:rPr>
          <w:rFonts w:cs="Arial"/>
          <w:b/>
          <w:color w:val="0F243E" w:themeColor="text2" w:themeShade="80"/>
          <w:sz w:val="22"/>
        </w:rPr>
        <w:t>od dnia podpisania umowy</w:t>
      </w:r>
      <w:r w:rsidR="000516E7" w:rsidRPr="00AC00B6">
        <w:rPr>
          <w:rFonts w:cs="Arial"/>
          <w:color w:val="0F243E" w:themeColor="text2" w:themeShade="80"/>
          <w:sz w:val="22"/>
        </w:rPr>
        <w:t xml:space="preserve"> </w:t>
      </w:r>
      <w:bookmarkEnd w:id="9"/>
      <w:r w:rsidR="0034630E" w:rsidRPr="00AC00B6">
        <w:rPr>
          <w:rFonts w:cs="Arial"/>
          <w:color w:val="0F243E" w:themeColor="text2" w:themeShade="80"/>
          <w:sz w:val="22"/>
        </w:rPr>
        <w:t xml:space="preserve">Wykonawca przedstawi </w:t>
      </w:r>
      <w:r w:rsidR="006D1B80" w:rsidRPr="00AC00B6">
        <w:rPr>
          <w:rFonts w:cs="Arial"/>
          <w:color w:val="0F243E" w:themeColor="text2" w:themeShade="80"/>
          <w:sz w:val="22"/>
          <w:szCs w:val="24"/>
        </w:rPr>
        <w:t xml:space="preserve">całą dokumentację </w:t>
      </w:r>
      <w:r w:rsidR="002C0DEC" w:rsidRPr="00AC00B6">
        <w:rPr>
          <w:rFonts w:cs="Arial"/>
          <w:color w:val="0F243E" w:themeColor="text2" w:themeShade="80"/>
          <w:sz w:val="22"/>
        </w:rPr>
        <w:t>P</w:t>
      </w:r>
      <w:r w:rsidR="0034630E" w:rsidRPr="00AC00B6">
        <w:rPr>
          <w:rFonts w:cs="Arial"/>
          <w:color w:val="0F243E" w:themeColor="text2" w:themeShade="80"/>
          <w:sz w:val="22"/>
        </w:rPr>
        <w:t>rojekt</w:t>
      </w:r>
      <w:r w:rsidR="006D1B80" w:rsidRPr="00AC00B6">
        <w:rPr>
          <w:rFonts w:cs="Arial"/>
          <w:color w:val="0F243E" w:themeColor="text2" w:themeShade="80"/>
          <w:sz w:val="22"/>
        </w:rPr>
        <w:t>u</w:t>
      </w:r>
      <w:r w:rsidR="0034630E" w:rsidRPr="00AC00B6">
        <w:rPr>
          <w:rFonts w:cs="Arial"/>
          <w:color w:val="0F243E" w:themeColor="text2" w:themeShade="80"/>
          <w:sz w:val="22"/>
        </w:rPr>
        <w:t xml:space="preserve"> P</w:t>
      </w:r>
      <w:r w:rsidR="00246CD9" w:rsidRPr="00AC00B6">
        <w:rPr>
          <w:rFonts w:cs="Arial"/>
          <w:color w:val="0F243E" w:themeColor="text2" w:themeShade="80"/>
          <w:sz w:val="22"/>
        </w:rPr>
        <w:t>lanu</w:t>
      </w:r>
      <w:r w:rsidR="00B854CE" w:rsidRPr="00AC00B6">
        <w:rPr>
          <w:rFonts w:cs="Arial"/>
          <w:color w:val="0F243E" w:themeColor="text2" w:themeShade="80"/>
          <w:sz w:val="22"/>
        </w:rPr>
        <w:t xml:space="preserve"> </w:t>
      </w:r>
      <w:r w:rsidR="00BD6505" w:rsidRPr="00AC00B6">
        <w:rPr>
          <w:rFonts w:cs="Arial"/>
          <w:color w:val="0F243E" w:themeColor="text2" w:themeShade="80"/>
          <w:sz w:val="22"/>
        </w:rPr>
        <w:t>w</w:t>
      </w:r>
      <w:r w:rsidR="00501B4E" w:rsidRPr="00AC00B6">
        <w:rPr>
          <w:rFonts w:cs="Arial"/>
          <w:color w:val="0F243E" w:themeColor="text2" w:themeShade="80"/>
          <w:sz w:val="22"/>
        </w:rPr>
        <w:t xml:space="preserve"> </w:t>
      </w:r>
      <w:r w:rsidR="009F236A" w:rsidRPr="00AC00B6">
        <w:rPr>
          <w:rFonts w:cs="Arial"/>
          <w:color w:val="0F243E" w:themeColor="text2" w:themeShade="80"/>
          <w:sz w:val="22"/>
        </w:rPr>
        <w:t>formie elektronicznej.</w:t>
      </w:r>
    </w:p>
    <w:p w14:paraId="52E33A1D" w14:textId="4D33F7C0" w:rsidR="00900F83" w:rsidRPr="00AC00B6" w:rsidRDefault="00661D41" w:rsidP="007F09D6">
      <w:pPr>
        <w:numPr>
          <w:ilvl w:val="0"/>
          <w:numId w:val="53"/>
        </w:numPr>
        <w:ind w:left="426" w:hanging="426"/>
        <w:rPr>
          <w:rFonts w:cs="Arial"/>
          <w:color w:val="0F243E" w:themeColor="text2" w:themeShade="80"/>
          <w:sz w:val="24"/>
          <w:szCs w:val="24"/>
        </w:rPr>
      </w:pPr>
      <w:r w:rsidRPr="00AC00B6">
        <w:rPr>
          <w:rFonts w:cs="Arial"/>
          <w:color w:val="0F243E" w:themeColor="text2" w:themeShade="80"/>
          <w:sz w:val="22"/>
        </w:rPr>
        <w:t xml:space="preserve">Zamawiający wniesie </w:t>
      </w:r>
      <w:r w:rsidR="0034630E" w:rsidRPr="00AC00B6">
        <w:rPr>
          <w:rFonts w:cs="Arial"/>
          <w:color w:val="0F243E" w:themeColor="text2" w:themeShade="80"/>
          <w:sz w:val="22"/>
        </w:rPr>
        <w:t xml:space="preserve">uwagi do przekazanego </w:t>
      </w:r>
      <w:r w:rsidR="002C0DEC" w:rsidRPr="00AC00B6">
        <w:rPr>
          <w:rFonts w:cs="Arial"/>
          <w:color w:val="0F243E" w:themeColor="text2" w:themeShade="80"/>
          <w:sz w:val="22"/>
        </w:rPr>
        <w:t>P</w:t>
      </w:r>
      <w:r w:rsidR="0034630E" w:rsidRPr="00AC00B6">
        <w:rPr>
          <w:rFonts w:cs="Arial"/>
          <w:color w:val="0F243E" w:themeColor="text2" w:themeShade="80"/>
          <w:sz w:val="22"/>
        </w:rPr>
        <w:t>rojektu Planu</w:t>
      </w:r>
      <w:r w:rsidR="00873408" w:rsidRPr="00AC00B6">
        <w:rPr>
          <w:rFonts w:cs="Arial"/>
          <w:color w:val="0F243E" w:themeColor="text2" w:themeShade="80"/>
          <w:sz w:val="22"/>
        </w:rPr>
        <w:t xml:space="preserve"> w terminie </w:t>
      </w:r>
      <w:r w:rsidR="00A87DC5" w:rsidRPr="00AC00B6">
        <w:rPr>
          <w:rFonts w:cs="Arial"/>
          <w:color w:val="0F243E" w:themeColor="text2" w:themeShade="80"/>
          <w:sz w:val="22"/>
        </w:rPr>
        <w:t xml:space="preserve">21 </w:t>
      </w:r>
      <w:r w:rsidR="005245EE" w:rsidRPr="00AC00B6">
        <w:rPr>
          <w:rFonts w:cs="Arial"/>
          <w:color w:val="0F243E" w:themeColor="text2" w:themeShade="80"/>
          <w:sz w:val="22"/>
        </w:rPr>
        <w:t xml:space="preserve">dni </w:t>
      </w:r>
      <w:r w:rsidR="00A87DC5" w:rsidRPr="00AC00B6">
        <w:rPr>
          <w:rFonts w:cs="Arial"/>
          <w:color w:val="0F243E" w:themeColor="text2" w:themeShade="80"/>
          <w:sz w:val="22"/>
        </w:rPr>
        <w:t xml:space="preserve">kalendarzowych </w:t>
      </w:r>
      <w:r w:rsidR="005245EE" w:rsidRPr="00AC00B6">
        <w:rPr>
          <w:rFonts w:cs="Arial"/>
          <w:color w:val="0F243E" w:themeColor="text2" w:themeShade="80"/>
          <w:sz w:val="22"/>
        </w:rPr>
        <w:t xml:space="preserve">od dnia jego przekazania przez Wykonawcę, a następnie Wykonawca </w:t>
      </w:r>
      <w:r w:rsidR="005245EE" w:rsidRPr="00AC00B6">
        <w:rPr>
          <w:rFonts w:cs="Arial"/>
          <w:b/>
          <w:color w:val="0F243E" w:themeColor="text2" w:themeShade="80"/>
          <w:sz w:val="22"/>
        </w:rPr>
        <w:t xml:space="preserve">do </w:t>
      </w:r>
      <w:bookmarkStart w:id="10" w:name="_Hlk64532895"/>
      <w:r w:rsidR="00A87DC5" w:rsidRPr="00AC00B6">
        <w:rPr>
          <w:rFonts w:cs="Arial"/>
          <w:b/>
          <w:color w:val="0F243E" w:themeColor="text2" w:themeShade="80"/>
          <w:sz w:val="22"/>
        </w:rPr>
        <w:t>14 dni kalendarzowych</w:t>
      </w:r>
      <w:r w:rsidR="005245EE" w:rsidRPr="00AC00B6">
        <w:rPr>
          <w:rFonts w:cs="Arial"/>
          <w:color w:val="0F243E" w:themeColor="text2" w:themeShade="80"/>
          <w:sz w:val="22"/>
        </w:rPr>
        <w:t xml:space="preserve"> </w:t>
      </w:r>
      <w:bookmarkEnd w:id="10"/>
      <w:r w:rsidR="005245EE" w:rsidRPr="00AC00B6">
        <w:rPr>
          <w:rFonts w:cs="Arial"/>
          <w:color w:val="0F243E" w:themeColor="text2" w:themeShade="80"/>
          <w:sz w:val="22"/>
        </w:rPr>
        <w:t>uwzględni poprawki Zamawiającego</w:t>
      </w:r>
      <w:r w:rsidR="00900F83" w:rsidRPr="00AC00B6">
        <w:rPr>
          <w:rFonts w:cs="Arial"/>
          <w:color w:val="0F243E" w:themeColor="text2" w:themeShade="80"/>
          <w:sz w:val="22"/>
        </w:rPr>
        <w:t xml:space="preserve"> </w:t>
      </w:r>
      <w:bookmarkStart w:id="11" w:name="_Hlk528752559"/>
      <w:r w:rsidR="00900F83" w:rsidRPr="00AC00B6">
        <w:rPr>
          <w:rFonts w:cs="Arial"/>
          <w:color w:val="0F243E" w:themeColor="text2" w:themeShade="80"/>
          <w:sz w:val="22"/>
        </w:rPr>
        <w:t>i przedstawi Projekt Planu w</w:t>
      </w:r>
      <w:r w:rsidR="00F06733" w:rsidRPr="00AC00B6">
        <w:rPr>
          <w:rFonts w:cs="Arial"/>
          <w:color w:val="0F243E" w:themeColor="text2" w:themeShade="80"/>
          <w:sz w:val="22"/>
        </w:rPr>
        <w:t> </w:t>
      </w:r>
      <w:r w:rsidR="00900F83" w:rsidRPr="00AC00B6">
        <w:rPr>
          <w:rFonts w:cs="Arial"/>
          <w:color w:val="0F243E" w:themeColor="text2" w:themeShade="80"/>
          <w:sz w:val="22"/>
        </w:rPr>
        <w:t>formie elektronicznej.</w:t>
      </w:r>
      <w:bookmarkEnd w:id="11"/>
    </w:p>
    <w:p w14:paraId="72393D8E" w14:textId="31C09A5F" w:rsidR="00661D41" w:rsidRPr="00AC00B6" w:rsidRDefault="0034630E" w:rsidP="007F09D6">
      <w:pPr>
        <w:numPr>
          <w:ilvl w:val="0"/>
          <w:numId w:val="53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Brak uwag ze strony Z</w:t>
      </w:r>
      <w:r w:rsidR="003B230B" w:rsidRPr="00AC00B6">
        <w:rPr>
          <w:rFonts w:cs="Arial"/>
          <w:color w:val="0F243E" w:themeColor="text2" w:themeShade="80"/>
          <w:sz w:val="22"/>
        </w:rPr>
        <w:t xml:space="preserve">amawiającego </w:t>
      </w:r>
      <w:bookmarkStart w:id="12" w:name="_Hlk64533807"/>
      <w:bookmarkStart w:id="13" w:name="_Hlk64531281"/>
      <w:r w:rsidR="00062F04" w:rsidRPr="00AC00B6">
        <w:rPr>
          <w:rFonts w:cs="Arial"/>
          <w:color w:val="0F243E" w:themeColor="text2" w:themeShade="80"/>
          <w:sz w:val="22"/>
        </w:rPr>
        <w:t>do ostatecznej wersji elektronicznej opracowania</w:t>
      </w:r>
      <w:r w:rsidR="00D447C2" w:rsidRPr="00AC00B6">
        <w:rPr>
          <w:rFonts w:cs="Arial"/>
          <w:color w:val="0F243E" w:themeColor="text2" w:themeShade="80"/>
          <w:sz w:val="22"/>
        </w:rPr>
        <w:t>,</w:t>
      </w:r>
      <w:r w:rsidR="00354FBF" w:rsidRPr="00AC00B6">
        <w:rPr>
          <w:rFonts w:cs="Arial"/>
          <w:color w:val="0F243E" w:themeColor="text2" w:themeShade="80"/>
          <w:sz w:val="22"/>
        </w:rPr>
        <w:t xml:space="preserve"> odbiór dokumentacji</w:t>
      </w:r>
      <w:bookmarkEnd w:id="12"/>
      <w:r w:rsidR="00062F04" w:rsidRPr="00AC00B6">
        <w:rPr>
          <w:rFonts w:cs="Arial"/>
          <w:color w:val="0F243E" w:themeColor="text2" w:themeShade="80"/>
        </w:rPr>
        <w:t xml:space="preserve"> </w:t>
      </w:r>
      <w:bookmarkEnd w:id="13"/>
      <w:r w:rsidR="003B230B" w:rsidRPr="00AC00B6">
        <w:rPr>
          <w:rFonts w:cs="Arial"/>
          <w:color w:val="0F243E" w:themeColor="text2" w:themeShade="80"/>
          <w:sz w:val="22"/>
        </w:rPr>
        <w:t xml:space="preserve">potwierdza się </w:t>
      </w:r>
      <w:r w:rsidR="003B230B" w:rsidRPr="00AC00B6">
        <w:rPr>
          <w:rFonts w:cs="Arial"/>
          <w:b/>
          <w:color w:val="0F243E" w:themeColor="text2" w:themeShade="80"/>
          <w:sz w:val="22"/>
        </w:rPr>
        <w:t>protokołem odbioru częściowego zadania</w:t>
      </w:r>
      <w:r w:rsidR="003B230B" w:rsidRPr="00AC00B6">
        <w:rPr>
          <w:rFonts w:cs="Arial"/>
          <w:color w:val="0F243E" w:themeColor="text2" w:themeShade="80"/>
          <w:sz w:val="22"/>
        </w:rPr>
        <w:t>. Protokół ten stanowi podstawę do wystawienia faktury/rachunku w wysokości 60% wartości umowy.</w:t>
      </w:r>
    </w:p>
    <w:p w14:paraId="18FB5451" w14:textId="228573DC" w:rsidR="00661D41" w:rsidRPr="00AC00B6" w:rsidRDefault="003B230B" w:rsidP="007F09D6">
      <w:pPr>
        <w:numPr>
          <w:ilvl w:val="0"/>
          <w:numId w:val="53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Odebrany </w:t>
      </w:r>
      <w:r w:rsidR="004E4AB0" w:rsidRPr="00AC00B6">
        <w:rPr>
          <w:rFonts w:cs="Arial"/>
          <w:color w:val="0F243E" w:themeColor="text2" w:themeShade="80"/>
          <w:sz w:val="22"/>
        </w:rPr>
        <w:t>(</w:t>
      </w:r>
      <w:r w:rsidRPr="00AC00B6">
        <w:rPr>
          <w:rFonts w:cs="Arial"/>
          <w:color w:val="0F243E" w:themeColor="text2" w:themeShade="80"/>
          <w:sz w:val="22"/>
        </w:rPr>
        <w:t xml:space="preserve">protokołem odbioru częściowego </w:t>
      </w:r>
      <w:r w:rsidR="006B16A2" w:rsidRPr="00AC00B6">
        <w:rPr>
          <w:rFonts w:cs="Arial"/>
          <w:color w:val="0F243E" w:themeColor="text2" w:themeShade="80"/>
          <w:sz w:val="22"/>
        </w:rPr>
        <w:t>zadania</w:t>
      </w:r>
      <w:r w:rsidR="004E4AB0" w:rsidRPr="00AC00B6">
        <w:rPr>
          <w:rFonts w:cs="Arial"/>
          <w:color w:val="0F243E" w:themeColor="text2" w:themeShade="80"/>
          <w:sz w:val="22"/>
        </w:rPr>
        <w:t>)</w:t>
      </w:r>
      <w:r w:rsidR="006B16A2" w:rsidRPr="00AC00B6">
        <w:rPr>
          <w:rFonts w:cs="Arial"/>
          <w:color w:val="0F243E" w:themeColor="text2" w:themeShade="80"/>
          <w:sz w:val="22"/>
        </w:rPr>
        <w:t xml:space="preserve"> </w:t>
      </w:r>
      <w:r w:rsidR="006B16A2" w:rsidRPr="00AC00B6">
        <w:rPr>
          <w:rFonts w:cs="Arial"/>
          <w:b/>
          <w:color w:val="0F243E" w:themeColor="text2" w:themeShade="80"/>
          <w:sz w:val="22"/>
        </w:rPr>
        <w:t xml:space="preserve">projekt </w:t>
      </w:r>
      <w:r w:rsidR="00C43EC9" w:rsidRPr="00AC00B6">
        <w:rPr>
          <w:rFonts w:cs="Arial"/>
          <w:b/>
          <w:color w:val="0F243E" w:themeColor="text2" w:themeShade="80"/>
          <w:sz w:val="22"/>
        </w:rPr>
        <w:t>zarządzenia</w:t>
      </w:r>
      <w:r w:rsidRPr="00AC00B6">
        <w:rPr>
          <w:rFonts w:cs="Arial"/>
          <w:color w:val="0F243E" w:themeColor="text2" w:themeShade="80"/>
          <w:sz w:val="22"/>
        </w:rPr>
        <w:t xml:space="preserve"> Zamawiający podda postępowaniu z udziałem społecznym. </w:t>
      </w:r>
      <w:r w:rsidR="0066496F" w:rsidRPr="00AC00B6">
        <w:rPr>
          <w:rFonts w:cs="Arial"/>
          <w:color w:val="0F243E" w:themeColor="text2" w:themeShade="80"/>
          <w:sz w:val="22"/>
        </w:rPr>
        <w:t>Wykonawca uwzględni w</w:t>
      </w:r>
      <w:r w:rsidR="00C63CC2" w:rsidRPr="00AC00B6">
        <w:rPr>
          <w:rFonts w:cs="Arial"/>
          <w:color w:val="0F243E" w:themeColor="text2" w:themeShade="80"/>
          <w:sz w:val="22"/>
        </w:rPr>
        <w:t>nioski i</w:t>
      </w:r>
      <w:r w:rsidR="006B16A2" w:rsidRPr="00AC00B6">
        <w:rPr>
          <w:rFonts w:cs="Arial"/>
          <w:color w:val="0F243E" w:themeColor="text2" w:themeShade="80"/>
          <w:sz w:val="22"/>
        </w:rPr>
        <w:t xml:space="preserve"> </w:t>
      </w:r>
      <w:r w:rsidRPr="00AC00B6">
        <w:rPr>
          <w:rFonts w:cs="Arial"/>
          <w:color w:val="0F243E" w:themeColor="text2" w:themeShade="80"/>
          <w:sz w:val="22"/>
        </w:rPr>
        <w:t xml:space="preserve">uwagi </w:t>
      </w:r>
      <w:r w:rsidR="0066496F" w:rsidRPr="00AC00B6">
        <w:rPr>
          <w:rFonts w:cs="Arial"/>
          <w:color w:val="0F243E" w:themeColor="text2" w:themeShade="80"/>
          <w:sz w:val="22"/>
        </w:rPr>
        <w:t>złożone w trakcie udziału społecznego w</w:t>
      </w:r>
      <w:r w:rsidR="00900F83" w:rsidRPr="00AC00B6">
        <w:rPr>
          <w:rFonts w:cs="Arial"/>
          <w:color w:val="0F243E" w:themeColor="text2" w:themeShade="80"/>
          <w:sz w:val="22"/>
        </w:rPr>
        <w:t xml:space="preserve"> </w:t>
      </w:r>
      <w:r w:rsidR="0066496F" w:rsidRPr="00AC00B6">
        <w:rPr>
          <w:rFonts w:cs="Arial"/>
          <w:color w:val="0F243E" w:themeColor="text2" w:themeShade="80"/>
          <w:sz w:val="22"/>
        </w:rPr>
        <w:t xml:space="preserve">końcowej wersji </w:t>
      </w:r>
      <w:r w:rsidR="00AD7B12" w:rsidRPr="00AC00B6">
        <w:rPr>
          <w:rFonts w:cs="Arial"/>
          <w:color w:val="0F243E" w:themeColor="text2" w:themeShade="80"/>
          <w:sz w:val="22"/>
        </w:rPr>
        <w:t>P</w:t>
      </w:r>
      <w:r w:rsidR="00873408" w:rsidRPr="00AC00B6">
        <w:rPr>
          <w:rFonts w:cs="Arial"/>
          <w:color w:val="0F243E" w:themeColor="text2" w:themeShade="80"/>
          <w:sz w:val="22"/>
        </w:rPr>
        <w:t xml:space="preserve">rojektu Planu </w:t>
      </w:r>
      <w:r w:rsidR="0066496F" w:rsidRPr="00AC00B6">
        <w:rPr>
          <w:rFonts w:cs="Arial"/>
          <w:color w:val="0F243E" w:themeColor="text2" w:themeShade="80"/>
          <w:sz w:val="22"/>
        </w:rPr>
        <w:t>(produkcie końcowym)</w:t>
      </w:r>
      <w:bookmarkStart w:id="14" w:name="_Hlk48212332"/>
      <w:r w:rsidR="00002D83" w:rsidRPr="00AC00B6">
        <w:rPr>
          <w:rFonts w:cs="Arial"/>
          <w:color w:val="0F243E" w:themeColor="text2" w:themeShade="80"/>
          <w:sz w:val="22"/>
        </w:rPr>
        <w:t>, zweryfikuje</w:t>
      </w:r>
      <w:r w:rsidR="006A4009" w:rsidRPr="00AC00B6">
        <w:rPr>
          <w:rFonts w:cs="Arial"/>
          <w:color w:val="0F243E" w:themeColor="text2" w:themeShade="80"/>
          <w:sz w:val="22"/>
        </w:rPr>
        <w:t xml:space="preserve"> </w:t>
      </w:r>
      <w:r w:rsidR="00002D83" w:rsidRPr="00AC00B6">
        <w:rPr>
          <w:rFonts w:cs="Arial"/>
          <w:color w:val="0F243E" w:themeColor="text2" w:themeShade="80"/>
          <w:sz w:val="22"/>
        </w:rPr>
        <w:t>Projekt Planu i przedstawi go</w:t>
      </w:r>
      <w:r w:rsidR="006A4009" w:rsidRPr="00AC00B6">
        <w:rPr>
          <w:rFonts w:cs="Arial"/>
          <w:color w:val="0F243E" w:themeColor="text2" w:themeShade="80"/>
          <w:sz w:val="22"/>
        </w:rPr>
        <w:t xml:space="preserve"> </w:t>
      </w:r>
      <w:r w:rsidR="00B36FED" w:rsidRPr="00AC00B6">
        <w:rPr>
          <w:rFonts w:cs="Arial"/>
          <w:color w:val="0F243E" w:themeColor="text2" w:themeShade="80"/>
          <w:sz w:val="22"/>
        </w:rPr>
        <w:t xml:space="preserve">w </w:t>
      </w:r>
      <w:r w:rsidR="006A4009" w:rsidRPr="00AC00B6">
        <w:rPr>
          <w:rFonts w:cs="Arial"/>
          <w:color w:val="0F243E" w:themeColor="text2" w:themeShade="80"/>
          <w:sz w:val="22"/>
        </w:rPr>
        <w:t>formie elektronicznej</w:t>
      </w:r>
      <w:bookmarkEnd w:id="14"/>
      <w:r w:rsidR="006A4009" w:rsidRPr="00AC00B6">
        <w:rPr>
          <w:rFonts w:cs="Arial"/>
          <w:color w:val="0F243E" w:themeColor="text2" w:themeShade="80"/>
          <w:sz w:val="22"/>
        </w:rPr>
        <w:t xml:space="preserve"> w </w:t>
      </w:r>
      <w:r w:rsidR="00B36FED" w:rsidRPr="00AC00B6">
        <w:rPr>
          <w:rFonts w:cs="Arial"/>
          <w:color w:val="0F243E" w:themeColor="text2" w:themeShade="80"/>
          <w:sz w:val="22"/>
        </w:rPr>
        <w:t xml:space="preserve">terminie </w:t>
      </w:r>
      <w:r w:rsidR="00E7751B" w:rsidRPr="00AC00B6">
        <w:rPr>
          <w:rFonts w:cs="Arial"/>
          <w:b/>
          <w:color w:val="0F243E" w:themeColor="text2" w:themeShade="80"/>
          <w:sz w:val="22"/>
        </w:rPr>
        <w:t xml:space="preserve">do </w:t>
      </w:r>
      <w:bookmarkStart w:id="15" w:name="_Hlk64531303"/>
      <w:bookmarkStart w:id="16" w:name="_Hlk64536317"/>
      <w:r w:rsidR="00436921" w:rsidRPr="00AC00B6">
        <w:rPr>
          <w:rFonts w:cs="Arial"/>
          <w:b/>
          <w:color w:val="0F243E" w:themeColor="text2" w:themeShade="80"/>
          <w:sz w:val="22"/>
        </w:rPr>
        <w:t>398 dni kalendarzowych od dnia podpisania umowy</w:t>
      </w:r>
      <w:bookmarkEnd w:id="15"/>
      <w:r w:rsidR="00E7751B" w:rsidRPr="00AC00B6">
        <w:rPr>
          <w:rFonts w:cs="Arial"/>
          <w:b/>
          <w:color w:val="0F243E" w:themeColor="text2" w:themeShade="80"/>
          <w:sz w:val="22"/>
        </w:rPr>
        <w:t>.</w:t>
      </w:r>
      <w:bookmarkEnd w:id="16"/>
    </w:p>
    <w:p w14:paraId="7CDE7845" w14:textId="10C2D6EF" w:rsidR="00A52828" w:rsidRPr="00AC00B6" w:rsidRDefault="00E7751B" w:rsidP="007F09D6">
      <w:pPr>
        <w:numPr>
          <w:ilvl w:val="0"/>
          <w:numId w:val="53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Zamawiający wniesie uwagi do przekazanego </w:t>
      </w:r>
      <w:r w:rsidR="00643456" w:rsidRPr="00AC00B6">
        <w:rPr>
          <w:rFonts w:cs="Arial"/>
          <w:color w:val="0F243E" w:themeColor="text2" w:themeShade="80"/>
          <w:sz w:val="22"/>
        </w:rPr>
        <w:t>P</w:t>
      </w:r>
      <w:r w:rsidRPr="00AC00B6">
        <w:rPr>
          <w:rFonts w:cs="Arial"/>
          <w:color w:val="0F243E" w:themeColor="text2" w:themeShade="80"/>
          <w:sz w:val="22"/>
        </w:rPr>
        <w:t xml:space="preserve">rojektu Planu w terminie </w:t>
      </w:r>
      <w:r w:rsidR="000869E8" w:rsidRPr="00AC00B6">
        <w:rPr>
          <w:rFonts w:cs="Arial"/>
          <w:color w:val="0F243E" w:themeColor="text2" w:themeShade="80"/>
          <w:sz w:val="22"/>
        </w:rPr>
        <w:t xml:space="preserve">15 </w:t>
      </w:r>
      <w:r w:rsidRPr="00AC00B6">
        <w:rPr>
          <w:rFonts w:cs="Arial"/>
          <w:color w:val="0F243E" w:themeColor="text2" w:themeShade="80"/>
          <w:sz w:val="22"/>
        </w:rPr>
        <w:t xml:space="preserve">dni </w:t>
      </w:r>
      <w:r w:rsidR="000869E8" w:rsidRPr="00AC00B6">
        <w:rPr>
          <w:rFonts w:cs="Arial"/>
          <w:color w:val="0F243E" w:themeColor="text2" w:themeShade="80"/>
          <w:sz w:val="22"/>
        </w:rPr>
        <w:t xml:space="preserve">kalendarzowych </w:t>
      </w:r>
      <w:r w:rsidRPr="00AC00B6">
        <w:rPr>
          <w:rFonts w:cs="Arial"/>
          <w:color w:val="0F243E" w:themeColor="text2" w:themeShade="80"/>
          <w:sz w:val="22"/>
        </w:rPr>
        <w:t>od dnia jego przekazania przez Wykonawcę</w:t>
      </w:r>
      <w:r w:rsidR="000869E8" w:rsidRPr="00AC00B6">
        <w:rPr>
          <w:rFonts w:cs="Arial"/>
          <w:color w:val="0F243E" w:themeColor="text2" w:themeShade="80"/>
          <w:sz w:val="22"/>
        </w:rPr>
        <w:t>.</w:t>
      </w:r>
    </w:p>
    <w:p w14:paraId="7DB8EEE4" w14:textId="32393945" w:rsidR="00A52828" w:rsidRPr="00AC00B6" w:rsidRDefault="00A52828" w:rsidP="007F09D6">
      <w:pPr>
        <w:numPr>
          <w:ilvl w:val="0"/>
          <w:numId w:val="53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Po </w:t>
      </w:r>
      <w:r w:rsidR="000869E8" w:rsidRPr="00AC00B6">
        <w:rPr>
          <w:rFonts w:cs="Arial"/>
          <w:color w:val="0F243E" w:themeColor="text2" w:themeShade="80"/>
          <w:sz w:val="22"/>
        </w:rPr>
        <w:t xml:space="preserve">ostatecznym </w:t>
      </w:r>
      <w:r w:rsidRPr="00AC00B6">
        <w:rPr>
          <w:rFonts w:cs="Arial"/>
          <w:color w:val="0F243E" w:themeColor="text2" w:themeShade="80"/>
          <w:sz w:val="22"/>
        </w:rPr>
        <w:t xml:space="preserve">zaakceptowaniu treści Wykonawca przekaże zamawiającemu </w:t>
      </w:r>
      <w:r w:rsidRPr="00AC00B6">
        <w:rPr>
          <w:rFonts w:cs="Arial"/>
          <w:b/>
          <w:color w:val="0F243E" w:themeColor="text2" w:themeShade="80"/>
          <w:sz w:val="22"/>
        </w:rPr>
        <w:t>produkt końcowy</w:t>
      </w:r>
      <w:r w:rsidRPr="00AC00B6">
        <w:rPr>
          <w:rFonts w:cs="Arial"/>
          <w:color w:val="0F243E" w:themeColor="text2" w:themeShade="80"/>
          <w:sz w:val="22"/>
        </w:rPr>
        <w:t xml:space="preserve">, tj. </w:t>
      </w:r>
      <w:r w:rsidRPr="00AC00B6">
        <w:rPr>
          <w:rFonts w:cs="Arial"/>
          <w:b/>
          <w:color w:val="0F243E" w:themeColor="text2" w:themeShade="80"/>
          <w:sz w:val="22"/>
        </w:rPr>
        <w:t>Projekt Planu w twardej oprawie oraz na nośniku elektronicznym</w:t>
      </w:r>
      <w:r w:rsidRPr="00AC00B6">
        <w:rPr>
          <w:rFonts w:cs="Arial"/>
          <w:color w:val="0F243E" w:themeColor="text2" w:themeShade="80"/>
          <w:sz w:val="22"/>
        </w:rPr>
        <w:t xml:space="preserve"> (płyta CD lub DVD). Odbiór przedmiotu zamówienia (produktu końcowego) potwierdza się </w:t>
      </w:r>
      <w:r w:rsidRPr="00AC00B6">
        <w:rPr>
          <w:rFonts w:cs="Arial"/>
          <w:b/>
          <w:color w:val="0F243E" w:themeColor="text2" w:themeShade="80"/>
          <w:sz w:val="22"/>
        </w:rPr>
        <w:t>protokołem odbioru końcowego</w:t>
      </w:r>
      <w:r w:rsidRPr="00AC00B6">
        <w:rPr>
          <w:rFonts w:cs="Arial"/>
          <w:color w:val="0F243E" w:themeColor="text2" w:themeShade="80"/>
          <w:sz w:val="22"/>
        </w:rPr>
        <w:t>, stanowiącego podstawę wystawienia faktury w</w:t>
      </w:r>
      <w:r w:rsidR="00A6300E" w:rsidRPr="00AC00B6">
        <w:rPr>
          <w:rFonts w:cs="Arial"/>
          <w:color w:val="0F243E" w:themeColor="text2" w:themeShade="80"/>
          <w:sz w:val="22"/>
        </w:rPr>
        <w:t> </w:t>
      </w:r>
      <w:r w:rsidRPr="00AC00B6">
        <w:rPr>
          <w:rFonts w:cs="Arial"/>
          <w:color w:val="0F243E" w:themeColor="text2" w:themeShade="80"/>
          <w:sz w:val="22"/>
        </w:rPr>
        <w:t xml:space="preserve">wysokości 40% wartości umowy. </w:t>
      </w:r>
    </w:p>
    <w:p w14:paraId="3AB19C89" w14:textId="20460155" w:rsidR="00873408" w:rsidRPr="00AC00B6" w:rsidRDefault="00873408" w:rsidP="007F09D6">
      <w:pPr>
        <w:numPr>
          <w:ilvl w:val="0"/>
          <w:numId w:val="53"/>
        </w:numPr>
        <w:spacing w:after="0"/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Zamawiający może wezwać do przekazania danych zgromadzonych dla poszczególnych modułów prac nad </w:t>
      </w:r>
      <w:r w:rsidR="00643456" w:rsidRPr="00AC00B6">
        <w:rPr>
          <w:rFonts w:cs="Arial"/>
          <w:color w:val="0F243E" w:themeColor="text2" w:themeShade="80"/>
          <w:sz w:val="22"/>
        </w:rPr>
        <w:t>P</w:t>
      </w:r>
      <w:r w:rsidRPr="00AC00B6">
        <w:rPr>
          <w:rFonts w:cs="Arial"/>
          <w:color w:val="0F243E" w:themeColor="text2" w:themeShade="80"/>
          <w:sz w:val="22"/>
        </w:rPr>
        <w:t xml:space="preserve">rojektem </w:t>
      </w:r>
      <w:r w:rsidR="00643456" w:rsidRPr="00AC00B6">
        <w:rPr>
          <w:rFonts w:cs="Arial"/>
          <w:color w:val="0F243E" w:themeColor="text2" w:themeShade="80"/>
          <w:sz w:val="22"/>
        </w:rPr>
        <w:t>P</w:t>
      </w:r>
      <w:r w:rsidRPr="00AC00B6">
        <w:rPr>
          <w:rFonts w:cs="Arial"/>
          <w:color w:val="0F243E" w:themeColor="text2" w:themeShade="80"/>
          <w:sz w:val="22"/>
        </w:rPr>
        <w:t>lanu</w:t>
      </w:r>
      <w:r w:rsidR="00661D41" w:rsidRPr="00AC00B6">
        <w:rPr>
          <w:rFonts w:cs="Arial"/>
          <w:color w:val="0F243E" w:themeColor="text2" w:themeShade="80"/>
          <w:sz w:val="22"/>
        </w:rPr>
        <w:t xml:space="preserve"> (moduły A, B, C)</w:t>
      </w:r>
      <w:r w:rsidRPr="00AC00B6">
        <w:rPr>
          <w:rFonts w:cs="Arial"/>
          <w:color w:val="0F243E" w:themeColor="text2" w:themeShade="80"/>
          <w:sz w:val="22"/>
        </w:rPr>
        <w:t xml:space="preserve"> w formie dokumentacji </w:t>
      </w:r>
      <w:r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opracowanej zgodnie z </w:t>
      </w:r>
      <w:r w:rsidR="00C906F0" w:rsidRPr="00AC00B6">
        <w:rPr>
          <w:rFonts w:eastAsia="Times New Roman" w:cs="Arial"/>
          <w:bCs/>
          <w:iCs/>
          <w:color w:val="0F243E" w:themeColor="text2" w:themeShade="80"/>
          <w:sz w:val="22"/>
          <w:lang w:eastAsia="pl-PL"/>
        </w:rPr>
        <w:t xml:space="preserve">szablonem –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załącznik nr 10 </w:t>
      </w:r>
      <w:r w:rsidR="00437995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 </w:t>
      </w:r>
      <w:r w:rsidR="00A03D74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SWZ</w:t>
      </w:r>
      <w:r w:rsidR="00437995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sprawdzenia postępu w</w:t>
      </w:r>
      <w:r w:rsidR="0002097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pracach nad </w:t>
      </w:r>
      <w:r w:rsidR="00AD7B1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</w:t>
      </w:r>
      <w:r w:rsidR="00AD7B1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lanu</w:t>
      </w:r>
      <w:r w:rsidR="00AD7B1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, w następujących terminach:</w:t>
      </w:r>
    </w:p>
    <w:p w14:paraId="03A8F297" w14:textId="39AD16B5" w:rsidR="00AD7B12" w:rsidRPr="00AC00B6" w:rsidRDefault="000869E8" w:rsidP="007F09D6">
      <w:pPr>
        <w:numPr>
          <w:ilvl w:val="0"/>
          <w:numId w:val="49"/>
        </w:numPr>
        <w:spacing w:after="0"/>
        <w:ind w:left="1134"/>
        <w:rPr>
          <w:rFonts w:cs="Arial"/>
          <w:color w:val="0F243E" w:themeColor="text2" w:themeShade="80"/>
          <w:sz w:val="22"/>
        </w:rPr>
      </w:pPr>
      <w:bookmarkStart w:id="17" w:name="_Hlk64531375"/>
      <w:r w:rsidRPr="00AC00B6">
        <w:rPr>
          <w:rFonts w:cs="Arial"/>
          <w:color w:val="0F243E" w:themeColor="text2" w:themeShade="80"/>
          <w:sz w:val="22"/>
        </w:rPr>
        <w:lastRenderedPageBreak/>
        <w:t>do 186 dni kalendarzowych od dnia podpisani</w:t>
      </w:r>
      <w:r w:rsidR="00D50036" w:rsidRPr="00AC00B6">
        <w:rPr>
          <w:rFonts w:cs="Arial"/>
          <w:color w:val="0F243E" w:themeColor="text2" w:themeShade="80"/>
          <w:sz w:val="22"/>
        </w:rPr>
        <w:t>a</w:t>
      </w:r>
      <w:r w:rsidRPr="00AC00B6">
        <w:rPr>
          <w:rFonts w:cs="Arial"/>
          <w:color w:val="0F243E" w:themeColor="text2" w:themeShade="80"/>
          <w:sz w:val="22"/>
        </w:rPr>
        <w:t xml:space="preserve"> umowy </w:t>
      </w:r>
      <w:bookmarkEnd w:id="17"/>
      <w:r w:rsidR="007849C8" w:rsidRPr="00AC00B6">
        <w:rPr>
          <w:rFonts w:cs="Arial"/>
          <w:color w:val="0F243E" w:themeColor="text2" w:themeShade="80"/>
          <w:sz w:val="22"/>
        </w:rPr>
        <w:t xml:space="preserve">Moduł A i </w:t>
      </w:r>
      <w:r w:rsidR="00AD7B12" w:rsidRPr="00AC00B6">
        <w:rPr>
          <w:rFonts w:cs="Arial"/>
          <w:color w:val="0F243E" w:themeColor="text2" w:themeShade="80"/>
          <w:sz w:val="22"/>
        </w:rPr>
        <w:t>Moduł B,</w:t>
      </w:r>
    </w:p>
    <w:p w14:paraId="036F3E7C" w14:textId="43845EC4" w:rsidR="00AD7B12" w:rsidRPr="00AC00B6" w:rsidRDefault="000869E8" w:rsidP="007F09D6">
      <w:pPr>
        <w:numPr>
          <w:ilvl w:val="0"/>
          <w:numId w:val="49"/>
        </w:numPr>
        <w:ind w:left="1134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>do 231 dni</w:t>
      </w:r>
      <w:r w:rsidR="00AD7B12" w:rsidRPr="00AC00B6">
        <w:rPr>
          <w:rFonts w:cs="Arial"/>
          <w:color w:val="0F243E" w:themeColor="text2" w:themeShade="80"/>
          <w:sz w:val="22"/>
        </w:rPr>
        <w:t xml:space="preserve"> </w:t>
      </w:r>
      <w:r w:rsidRPr="00AC00B6">
        <w:rPr>
          <w:rFonts w:cs="Arial"/>
          <w:color w:val="0F243E" w:themeColor="text2" w:themeShade="80"/>
          <w:sz w:val="22"/>
        </w:rPr>
        <w:t>kalendarzowych od dnia podpisani</w:t>
      </w:r>
      <w:r w:rsidR="00D50036" w:rsidRPr="00AC00B6">
        <w:rPr>
          <w:rFonts w:cs="Arial"/>
          <w:color w:val="0F243E" w:themeColor="text2" w:themeShade="80"/>
          <w:sz w:val="22"/>
        </w:rPr>
        <w:t>a</w:t>
      </w:r>
      <w:r w:rsidRPr="00AC00B6">
        <w:rPr>
          <w:rFonts w:cs="Arial"/>
          <w:color w:val="0F243E" w:themeColor="text2" w:themeShade="80"/>
          <w:sz w:val="22"/>
        </w:rPr>
        <w:t xml:space="preserve"> umowy </w:t>
      </w:r>
      <w:r w:rsidR="00AD7B12" w:rsidRPr="00AC00B6">
        <w:rPr>
          <w:rFonts w:cs="Arial"/>
          <w:color w:val="0F243E" w:themeColor="text2" w:themeShade="80"/>
          <w:sz w:val="22"/>
        </w:rPr>
        <w:t>Moduł C.</w:t>
      </w:r>
    </w:p>
    <w:p w14:paraId="5DBCD44A" w14:textId="77777777" w:rsidR="00820771" w:rsidRPr="00AC00B6" w:rsidRDefault="00246CD9" w:rsidP="007F09D6">
      <w:pPr>
        <w:numPr>
          <w:ilvl w:val="0"/>
          <w:numId w:val="53"/>
        </w:numPr>
        <w:ind w:left="426" w:hanging="426"/>
        <w:rPr>
          <w:rFonts w:cs="Arial"/>
          <w:color w:val="0F243E" w:themeColor="text2" w:themeShade="80"/>
          <w:sz w:val="22"/>
        </w:rPr>
      </w:pPr>
      <w:r w:rsidRPr="00AC00B6">
        <w:rPr>
          <w:rFonts w:cs="Arial"/>
          <w:color w:val="0F243E" w:themeColor="text2" w:themeShade="80"/>
          <w:sz w:val="22"/>
        </w:rPr>
        <w:t xml:space="preserve">W trakcie prac nad planem, </w:t>
      </w:r>
      <w:r w:rsidR="003B230B" w:rsidRPr="00AC00B6">
        <w:rPr>
          <w:rFonts w:cs="Arial"/>
          <w:color w:val="0F243E" w:themeColor="text2" w:themeShade="80"/>
          <w:sz w:val="22"/>
        </w:rPr>
        <w:t xml:space="preserve">Wykonawca </w:t>
      </w:r>
      <w:r w:rsidR="00932589" w:rsidRPr="00AC00B6">
        <w:rPr>
          <w:rFonts w:cs="Arial"/>
          <w:color w:val="0F243E" w:themeColor="text2" w:themeShade="80"/>
          <w:sz w:val="22"/>
        </w:rPr>
        <w:t>ma obowiązek współpracować z</w:t>
      </w:r>
      <w:r w:rsidR="00900F83" w:rsidRPr="00AC00B6">
        <w:rPr>
          <w:rFonts w:cs="Arial"/>
          <w:color w:val="0F243E" w:themeColor="text2" w:themeShade="80"/>
          <w:sz w:val="22"/>
        </w:rPr>
        <w:t xml:space="preserve"> </w:t>
      </w:r>
      <w:r w:rsidR="00831512" w:rsidRPr="00AC00B6">
        <w:rPr>
          <w:rFonts w:eastAsia="Times New Roman" w:cs="Arial"/>
          <w:color w:val="0F243E" w:themeColor="text2" w:themeShade="80"/>
          <w:sz w:val="22"/>
          <w:lang w:eastAsia="pl-PL"/>
        </w:rPr>
        <w:t>Zespołem Lokalnej Współpracy</w:t>
      </w:r>
      <w:bookmarkStart w:id="18" w:name="_Toc486409647"/>
      <w:bookmarkStart w:id="19" w:name="_Toc486426216"/>
      <w:bookmarkEnd w:id="18"/>
      <w:bookmarkEnd w:id="19"/>
      <w:r w:rsidR="00661D41" w:rsidRPr="00AC00B6">
        <w:rPr>
          <w:rFonts w:cs="Arial"/>
          <w:color w:val="0F243E" w:themeColor="text2" w:themeShade="80"/>
          <w:sz w:val="22"/>
        </w:rPr>
        <w:t>.</w:t>
      </w:r>
    </w:p>
    <w:p w14:paraId="30291265" w14:textId="77777777" w:rsidR="002245F0" w:rsidRPr="00AC00B6" w:rsidRDefault="00FB10AE" w:rsidP="00026DB8">
      <w:pPr>
        <w:pStyle w:val="Nagwek2"/>
        <w:tabs>
          <w:tab w:val="clear" w:pos="709"/>
          <w:tab w:val="left" w:pos="284"/>
        </w:tabs>
        <w:spacing w:before="360"/>
        <w:rPr>
          <w:rFonts w:cs="Arial"/>
          <w:color w:val="0F243E" w:themeColor="text2" w:themeShade="80"/>
          <w:szCs w:val="22"/>
          <w:u w:val="single"/>
        </w:rPr>
      </w:pPr>
      <w:bookmarkStart w:id="20" w:name="_Toc486426219"/>
      <w:r w:rsidRPr="00AC00B6">
        <w:rPr>
          <w:rFonts w:cs="Arial"/>
          <w:color w:val="0F243E" w:themeColor="text2" w:themeShade="80"/>
          <w:szCs w:val="22"/>
          <w:u w:val="single"/>
        </w:rPr>
        <w:t>Zakres</w:t>
      </w:r>
      <w:r w:rsidR="002245F0" w:rsidRPr="00AC00B6">
        <w:rPr>
          <w:rFonts w:cs="Arial"/>
          <w:color w:val="0F243E" w:themeColor="text2" w:themeShade="80"/>
          <w:szCs w:val="22"/>
          <w:u w:val="single"/>
        </w:rPr>
        <w:t xml:space="preserve"> koniecznych </w:t>
      </w:r>
      <w:r w:rsidRPr="00AC00B6">
        <w:rPr>
          <w:rFonts w:cs="Arial"/>
          <w:color w:val="0F243E" w:themeColor="text2" w:themeShade="80"/>
          <w:szCs w:val="22"/>
          <w:u w:val="single"/>
        </w:rPr>
        <w:t>prac</w:t>
      </w:r>
      <w:bookmarkEnd w:id="20"/>
    </w:p>
    <w:p w14:paraId="32B37BAB" w14:textId="77777777" w:rsidR="00FE20D5" w:rsidRPr="00AC00B6" w:rsidRDefault="002245F0" w:rsidP="007F09D6">
      <w:pPr>
        <w:widowControl w:val="0"/>
        <w:numPr>
          <w:ilvl w:val="0"/>
          <w:numId w:val="53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Wykonanie </w:t>
      </w:r>
      <w:r w:rsidR="00AD7B1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</w:t>
      </w:r>
      <w:r w:rsidR="00AD7B1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lanu obejmuje następujące zadania:</w:t>
      </w:r>
    </w:p>
    <w:p w14:paraId="2A9C13D5" w14:textId="77777777" w:rsidR="002245F0" w:rsidRPr="00AC00B6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koordynację procesu planistycznego, wykonanie niezbędnych ekspertyz,</w:t>
      </w:r>
    </w:p>
    <w:p w14:paraId="40B19B82" w14:textId="77777777" w:rsidR="002245F0" w:rsidRPr="00AC00B6" w:rsidRDefault="002245F0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prowadzenie </w:t>
      </w:r>
      <w:r w:rsidR="006710CF" w:rsidRPr="00AC00B6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8A7AEDA" w14:textId="77777777" w:rsidR="002245F0" w:rsidRPr="00AC00B6" w:rsidRDefault="009F155C" w:rsidP="0025533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analiz</w:t>
      </w:r>
      <w:r w:rsidR="00E9463E" w:rsidRPr="00AC00B6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929F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merytoryczną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przygotowanie odpowiedzi na uwagi i wnioski zgłaszane podczas całego procesu planistycznego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3EBDF39" w14:textId="77777777" w:rsidR="00FE20D5" w:rsidRPr="00AC00B6" w:rsidRDefault="00574676" w:rsidP="007F09D6">
      <w:pPr>
        <w:widowControl w:val="0"/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Proces planistyczny prowadzący do sporządzania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Planu składa się z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dwóch etapów: 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Etap I – wstępny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>, tj.</w:t>
      </w:r>
      <w:r w:rsidR="00E9463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E9463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 Projektem Planu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Etap II – opracowanie </w:t>
      </w:r>
      <w:r w:rsidR="00E90702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ADF7BA1" w14:textId="77777777" w:rsidR="00FE20D5" w:rsidRPr="00AC00B6" w:rsidRDefault="00574676" w:rsidP="007F09D6">
      <w:pPr>
        <w:widowControl w:val="0"/>
        <w:numPr>
          <w:ilvl w:val="0"/>
          <w:numId w:val="44"/>
        </w:numPr>
        <w:tabs>
          <w:tab w:val="clear" w:pos="720"/>
        </w:tabs>
        <w:autoSpaceDE w:val="0"/>
        <w:autoSpaceDN w:val="0"/>
        <w:adjustRightInd w:val="0"/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wstępny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który ma na celu 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przygotowanie do uruchomienia prac nad </w:t>
      </w:r>
      <w:r w:rsidR="00AD7B12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rojektem Planu i utworzenie Zespołu Lokalnej Współpracy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D929F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obejmuje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następujący zakres prac koniecznych: </w:t>
      </w:r>
    </w:p>
    <w:p w14:paraId="0A9694E0" w14:textId="77777777" w:rsidR="00FE20D5" w:rsidRPr="00AC00B6" w:rsidRDefault="00574676" w:rsidP="007F09D6">
      <w:pPr>
        <w:numPr>
          <w:ilvl w:val="0"/>
          <w:numId w:val="38"/>
        </w:numPr>
        <w:spacing w:after="120"/>
        <w:rPr>
          <w:rFonts w:cs="Arial"/>
          <w:color w:val="0F243E" w:themeColor="text2" w:themeShade="80"/>
          <w:sz w:val="22"/>
          <w:u w:val="single"/>
        </w:rPr>
      </w:pPr>
      <w:r w:rsidRPr="00AC00B6">
        <w:rPr>
          <w:rFonts w:cs="Arial"/>
          <w:color w:val="0F243E" w:themeColor="text2" w:themeShade="80"/>
          <w:sz w:val="22"/>
          <w:u w:val="single"/>
        </w:rPr>
        <w:t xml:space="preserve">Weryfikacja terenu objętego </w:t>
      </w:r>
      <w:r w:rsidR="00AD7B12" w:rsidRPr="00AC00B6">
        <w:rPr>
          <w:rFonts w:cs="Arial"/>
          <w:color w:val="0F243E" w:themeColor="text2" w:themeShade="80"/>
          <w:sz w:val="22"/>
          <w:u w:val="single"/>
        </w:rPr>
        <w:t>P</w:t>
      </w:r>
      <w:r w:rsidRPr="00AC00B6">
        <w:rPr>
          <w:rFonts w:cs="Arial"/>
          <w:color w:val="0F243E" w:themeColor="text2" w:themeShade="80"/>
          <w:sz w:val="22"/>
          <w:u w:val="single"/>
        </w:rPr>
        <w:t>rojektem Planu</w:t>
      </w:r>
      <w:r w:rsidR="00D929FF" w:rsidRPr="00AC00B6">
        <w:rPr>
          <w:rFonts w:cs="Arial"/>
          <w:color w:val="0F243E" w:themeColor="text2" w:themeShade="80"/>
          <w:sz w:val="22"/>
        </w:rPr>
        <w:t xml:space="preserve"> –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zweryfikuje, czy zachodzą przesłanki określone w art. 28 ust. 11 ustawy </w:t>
      </w:r>
      <w:r w:rsidR="00751B0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 dnia 16 kwietnia 2004 r.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ochronie przyrody do nieobejmowania części obszaru </w:t>
      </w:r>
      <w:r w:rsidR="00E9070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rojektem Planu i zaznaczy na mapie obszaru Natura 2000 teren objęty </w:t>
      </w:r>
      <w:r w:rsidR="00AD7B1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rojektem Planu;</w:t>
      </w:r>
    </w:p>
    <w:p w14:paraId="4DDA107E" w14:textId="77777777" w:rsidR="00574676" w:rsidRPr="00AC00B6" w:rsidRDefault="00574676" w:rsidP="007F09D6">
      <w:pPr>
        <w:numPr>
          <w:ilvl w:val="0"/>
          <w:numId w:val="38"/>
        </w:numPr>
        <w:spacing w:before="120"/>
        <w:ind w:left="714" w:hanging="357"/>
        <w:rPr>
          <w:rFonts w:cs="Arial"/>
          <w:color w:val="0F243E" w:themeColor="text2" w:themeShade="80"/>
          <w:sz w:val="22"/>
          <w:u w:val="single"/>
        </w:rPr>
      </w:pPr>
      <w:r w:rsidRPr="00AC00B6">
        <w:rPr>
          <w:rFonts w:cs="Arial"/>
          <w:color w:val="0F243E" w:themeColor="text2" w:themeShade="80"/>
          <w:sz w:val="22"/>
          <w:u w:val="single"/>
        </w:rPr>
        <w:t>Utworzenie Zespołu Lokalnej Współpracy</w:t>
      </w:r>
    </w:p>
    <w:p w14:paraId="41B797AD" w14:textId="77777777" w:rsidR="00FE20D5" w:rsidRPr="00AC00B6" w:rsidRDefault="00900F83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tworzenie Zespołu Lokalnej Współpracy powinno nastąpić na pierwszym spotkaniu dyskusyjnym (lub bezpośrednio po jego zakończeniu), o którym mowa w</w:t>
      </w:r>
      <w:r w:rsidR="00A22D6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F4569" w:rsidRPr="00AC00B6">
        <w:rPr>
          <w:rFonts w:eastAsia="Times New Roman" w:cs="Arial"/>
          <w:color w:val="0F243E" w:themeColor="text2" w:themeShade="80"/>
          <w:sz w:val="22"/>
          <w:lang w:eastAsia="pl-PL"/>
        </w:rPr>
        <w:t>kt 23.</w:t>
      </w:r>
      <w:r w:rsidR="0004160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F4569" w:rsidRPr="00AC00B6">
        <w:rPr>
          <w:rFonts w:eastAsia="Times New Roman" w:cs="Arial"/>
          <w:color w:val="0F243E" w:themeColor="text2" w:themeShade="80"/>
          <w:sz w:val="22"/>
          <w:lang w:eastAsia="pl-PL"/>
        </w:rPr>
        <w:t>14)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3B42A2E3" w14:textId="77777777" w:rsidR="00FE20D5" w:rsidRPr="00AC00B6" w:rsidRDefault="00574676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tworzą przedstawiciele kluczowych grup interesu </w:t>
      </w:r>
      <w:r w:rsidR="00D929F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– specjaliści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(tj.</w:t>
      </w:r>
      <w:r w:rsidR="00977DC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zainteresowane osoby i podmioty, których </w:t>
      </w:r>
      <w:r w:rsidR="00AD7B1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 Planu bezpośrednio dotyczy lub którzy mają wpływ na sposób realizacji ustaleń </w:t>
      </w:r>
      <w:r w:rsidR="00AD7B1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Planu) oraz eksperci przyrodnicy</w:t>
      </w:r>
      <w:r w:rsidR="00D929F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(tj. Wykonawca lub zespół Wykonawcy)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66FAC8B" w14:textId="77777777" w:rsidR="00FE20D5" w:rsidRPr="00AC00B6" w:rsidRDefault="00574676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bierze udział w opracowaniu </w:t>
      </w:r>
      <w:r w:rsidR="00AD7B12" w:rsidRPr="00AC00B6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ojektu Planu i skompletowaniu jego dokumentacji podczas cyklu spotkań dyskusyjnych organizowanych przez Zamawiającego oraz w ramach prac pomiędzy spotkaniami;</w:t>
      </w:r>
    </w:p>
    <w:p w14:paraId="053B0E51" w14:textId="77777777" w:rsidR="00FE20D5" w:rsidRPr="00AC00B6" w:rsidRDefault="00574676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przedstawi Zamawiającemu propozycję składu Zespołu Lokalnej Współpracy w terminie </w:t>
      </w:r>
      <w:r w:rsidR="00094EB9" w:rsidRPr="00AC00B6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1F67D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0 dni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od dnia podpisania umowy;</w:t>
      </w:r>
    </w:p>
    <w:p w14:paraId="45A0E748" w14:textId="77777777" w:rsidR="00FE20D5" w:rsidRPr="00AC00B6" w:rsidRDefault="00574676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Zespół Lokalnej Współpracy prowadzi prace nad opracowaniem </w:t>
      </w:r>
      <w:r w:rsidR="00AD7B1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pod przewodnictwem Wykonawcy reprezentowanego przez Koordynatora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(o którym mowa w pkt </w:t>
      </w:r>
      <w:r w:rsidR="000F456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24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amówienia), który odpowiedzialny będzie za realizację procesu planistycznego we współpracy z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Zamawiającym reprezentowanym przez jego przedstawicieli.</w:t>
      </w:r>
    </w:p>
    <w:p w14:paraId="48D5954A" w14:textId="77777777" w:rsidR="00FE20D5" w:rsidRPr="00AC00B6" w:rsidRDefault="00900F83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truktura i wielkość Zespołu Lokalnej Współpracy zależy </w:t>
      </w:r>
      <w:r w:rsidR="00977DCD" w:rsidRPr="00AC00B6">
        <w:rPr>
          <w:rFonts w:eastAsia="Times New Roman" w:cs="Arial"/>
          <w:color w:val="0F243E" w:themeColor="text2" w:themeShade="80"/>
          <w:sz w:val="22"/>
          <w:lang w:eastAsia="pl-PL"/>
        </w:rPr>
        <w:t>od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specyfiki danego obszaru Natura 2000, jednakże ze względu na efektywność pracy jego skład nie powinien przekraczać 30 osób.</w:t>
      </w:r>
    </w:p>
    <w:p w14:paraId="44CD1372" w14:textId="77777777" w:rsidR="00FE20D5" w:rsidRPr="00AC00B6" w:rsidRDefault="00900F83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t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worząc Zespół Lokalnej Współpracy należy zapewnić udział:</w:t>
      </w:r>
    </w:p>
    <w:p w14:paraId="0A6FD4E8" w14:textId="77777777" w:rsidR="00FE20D5" w:rsidRPr="00AC00B6" w:rsidRDefault="00574676" w:rsidP="007F09D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 Wykonawcy w osobie Koordynatora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</w:t>
      </w:r>
      <w:r w:rsidR="00F4365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którego zakres obowiązków przedstawiano </w:t>
      </w:r>
      <w:r w:rsidR="00A1593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powyżej </w:t>
      </w:r>
      <w:r w:rsidR="00F4365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144434" w:rsidRPr="00AC00B6">
        <w:rPr>
          <w:rFonts w:eastAsia="Times New Roman" w:cs="Arial"/>
          <w:color w:val="0F243E" w:themeColor="text2" w:themeShade="80"/>
          <w:sz w:val="22"/>
          <w:lang w:eastAsia="pl-PL"/>
        </w:rPr>
        <w:t>2)</w:t>
      </w:r>
      <w:r w:rsidR="001773E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15935" w:rsidRPr="00AC00B6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FF70F3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4D0E11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F478F9C" w14:textId="77777777" w:rsidR="00FE20D5" w:rsidRPr="00AC00B6" w:rsidRDefault="00574676" w:rsidP="007F09D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przedstawicieli zainteresowanych osób i podmiotów prowadzących działalność w obrębie siedlisk </w:t>
      </w:r>
      <w:r w:rsidR="00672D3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przyrodniczych i </w:t>
      </w:r>
      <w:r w:rsidR="007E4FE3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siedlisk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775D50E0" w14:textId="77777777" w:rsidR="00FE20D5" w:rsidRPr="00AC00B6" w:rsidRDefault="00574676" w:rsidP="007F09D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ekspertów przyrodników – specjalistów od </w:t>
      </w:r>
      <w:r w:rsidR="00672D3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siedlisk przyrodniczych i</w:t>
      </w:r>
      <w:r w:rsidR="00B854CE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gatunków, dla których wyznaczono obszar Natura 2000,</w:t>
      </w:r>
    </w:p>
    <w:p w14:paraId="51F48F4B" w14:textId="77777777" w:rsidR="00FE20D5" w:rsidRPr="00AC00B6" w:rsidRDefault="00574676" w:rsidP="007F09D6">
      <w:pPr>
        <w:widowControl w:val="0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ind w:left="1276" w:hanging="20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przedstawicieli Zamawiającego;</w:t>
      </w:r>
    </w:p>
    <w:p w14:paraId="2E2A1C12" w14:textId="77777777" w:rsidR="00FE20D5" w:rsidRPr="00AC00B6" w:rsidRDefault="00900F83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s</w:t>
      </w:r>
      <w:r w:rsidR="00574676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kład Zespołu 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Lokalnej Współpracy </w:t>
      </w:r>
      <w:r w:rsidR="00574676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moż</w:t>
      </w:r>
      <w:r w:rsidR="000F4569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e ulegać zmianie w trakcie prac</w:t>
      </w:r>
      <w:r w:rsidR="00574676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nad </w:t>
      </w:r>
      <w:r w:rsidR="00672D3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="00574676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</w:t>
      </w:r>
      <w:r w:rsidR="001F67D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tem Planu, w zależności </w:t>
      </w:r>
      <w:r w:rsidR="00A15935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od potrzeb w zakresie udziału w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F67D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pracach nad planem podmiotów identyfikowanych w trakcie procesu planistycznego</w:t>
      </w:r>
      <w:r w:rsidR="00574676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2083A0A1" w14:textId="77777777" w:rsidR="00FE20D5" w:rsidRPr="00AC00B6" w:rsidRDefault="00900F83" w:rsidP="007F09D6">
      <w:pPr>
        <w:widowControl w:val="0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nformacje o składzie Zespołu Lokalnej Współpracy zostaną umieszczone w dokumentacji </w:t>
      </w:r>
      <w:r w:rsidR="00672D31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Planu z podaniem: nazwy instytucji/grupy interesariuszy, którą reprezentuje. Udział w pracach Zespołu Lokalnej Współpracy jest dobrowolny (z</w:t>
      </w:r>
      <w:r w:rsidR="00484761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wyjątkiem: przedstawiciela/li sprawującego/</w:t>
      </w:r>
      <w:proofErr w:type="spellStart"/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proofErr w:type="spellEnd"/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nadzór nad obszarem, Koordynatora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Planu, zatrudnionych przez Wykonawcę ekspertów przyrodników i eksperta ds. GIS); jego uczestnicy pokrywają koszty swojego przyjazdu na spotkania dyskusyjne, a wkład do </w:t>
      </w:r>
      <w:r w:rsidR="00672D31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74676"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Planu opracowują w ramach swojej działalności.</w:t>
      </w:r>
    </w:p>
    <w:p w14:paraId="74B5FBE7" w14:textId="77777777" w:rsidR="00FE20D5" w:rsidRPr="00AC00B6" w:rsidRDefault="002245F0" w:rsidP="007F09D6">
      <w:pPr>
        <w:numPr>
          <w:ilvl w:val="0"/>
          <w:numId w:val="45"/>
        </w:numPr>
        <w:tabs>
          <w:tab w:val="clear" w:pos="720"/>
        </w:tabs>
        <w:spacing w:after="120" w:line="240" w:lineRule="auto"/>
        <w:ind w:left="426" w:hanging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Etap II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 – </w:t>
      </w:r>
      <w:r w:rsidR="00900F83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 xml:space="preserve">pracowanie </w:t>
      </w:r>
      <w:r w:rsidR="00E90702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rojektu Planu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 na celu 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wdrożenie procesu</w:t>
      </w:r>
      <w:r w:rsidR="00C423B2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planistycznego 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podzielonego na trzy moduły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które </w:t>
      </w:r>
      <w:r w:rsidR="000727FD" w:rsidRPr="00AC00B6">
        <w:rPr>
          <w:rFonts w:eastAsia="Times New Roman" w:cs="Arial"/>
          <w:color w:val="0F243E" w:themeColor="text2" w:themeShade="80"/>
          <w:sz w:val="22"/>
          <w:lang w:eastAsia="pl-PL"/>
        </w:rPr>
        <w:t>obejmują następujący zakres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koniecznych</w:t>
      </w:r>
      <w:r w:rsidR="000727F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prac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:</w:t>
      </w:r>
    </w:p>
    <w:p w14:paraId="048DCEB3" w14:textId="77777777" w:rsidR="002245F0" w:rsidRPr="00AC00B6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A</w:t>
      </w:r>
    </w:p>
    <w:p w14:paraId="4F3F4D38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wykonanie opisu granic obszaru Natura 2000,</w:t>
      </w:r>
    </w:p>
    <w:p w14:paraId="4A822CEB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sporządzenie mapy obszaru Natura 2000,</w:t>
      </w:r>
    </w:p>
    <w:p w14:paraId="7F020976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zgromadzenie dostępnych informacji o obszarze Natura 2000 i jego przedmiotach ochrony,</w:t>
      </w:r>
    </w:p>
    <w:p w14:paraId="0C31E8C2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weryfikację i uzupełnienie zgromadzonych informacji,</w:t>
      </w:r>
    </w:p>
    <w:p w14:paraId="71BB1BBD" w14:textId="77777777" w:rsidR="002245F0" w:rsidRPr="00AC00B6" w:rsidRDefault="002245F0" w:rsidP="00625426">
      <w:pPr>
        <w:tabs>
          <w:tab w:val="left" w:pos="567"/>
        </w:tabs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B</w:t>
      </w:r>
    </w:p>
    <w:p w14:paraId="32240385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ocenę stanu ochrony </w:t>
      </w:r>
      <w:r w:rsidR="00282BBE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40897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282BB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</w:t>
      </w:r>
    </w:p>
    <w:p w14:paraId="2AA7C17C" w14:textId="77777777" w:rsidR="002245F0" w:rsidRPr="00AC00B6" w:rsidRDefault="002245F0" w:rsidP="007F09D6">
      <w:pPr>
        <w:numPr>
          <w:ilvl w:val="0"/>
          <w:numId w:val="39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identyfikację i analizę zagrożeń,</w:t>
      </w:r>
    </w:p>
    <w:p w14:paraId="00B6866C" w14:textId="77777777" w:rsidR="002245F0" w:rsidRPr="00AC00B6" w:rsidRDefault="002245F0" w:rsidP="007F09D6">
      <w:pPr>
        <w:numPr>
          <w:ilvl w:val="0"/>
          <w:numId w:val="39"/>
        </w:numPr>
        <w:tabs>
          <w:tab w:val="num" w:pos="720"/>
        </w:tabs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ustalenie celów działań ochronnych,</w:t>
      </w:r>
    </w:p>
    <w:p w14:paraId="754F7E93" w14:textId="77777777" w:rsidR="002245F0" w:rsidRPr="00AC00B6" w:rsidRDefault="002245F0" w:rsidP="00625426">
      <w:pPr>
        <w:spacing w:after="120" w:line="240" w:lineRule="auto"/>
        <w:ind w:left="42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Moduł C</w:t>
      </w:r>
    </w:p>
    <w:p w14:paraId="05B7C717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ustalenie działań ochronnych,</w:t>
      </w:r>
    </w:p>
    <w:p w14:paraId="765D7BC5" w14:textId="77777777" w:rsidR="000727FD" w:rsidRPr="00AC00B6" w:rsidRDefault="002245F0" w:rsidP="007F09D6">
      <w:pPr>
        <w:numPr>
          <w:ilvl w:val="0"/>
          <w:numId w:val="39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ustalenie potrzeby sporządzenia planu ochrony,</w:t>
      </w:r>
    </w:p>
    <w:p w14:paraId="7B621A2A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ustalenie i opracowanie wskazań do </w:t>
      </w:r>
      <w:r w:rsidR="00EA6F98" w:rsidRPr="00AC00B6">
        <w:rPr>
          <w:rFonts w:eastAsia="Times New Roman" w:cs="Arial"/>
          <w:color w:val="0F243E" w:themeColor="text2" w:themeShade="80"/>
          <w:sz w:val="22"/>
          <w:lang w:eastAsia="pl-PL"/>
        </w:rPr>
        <w:t>zmian w istniejących studiach</w:t>
      </w:r>
      <w:r w:rsidR="00173B2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uwarunkowań 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</w:t>
      </w:r>
      <w:r w:rsidR="00EA6F98" w:rsidRPr="00AC00B6">
        <w:rPr>
          <w:rFonts w:eastAsia="Times New Roman" w:cs="Arial"/>
          <w:color w:val="0F243E" w:themeColor="text2" w:themeShade="80"/>
          <w:sz w:val="22"/>
          <w:lang w:eastAsia="pl-PL"/>
        </w:rPr>
        <w:t>zennego gmin, miejscowych planach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</w:t>
      </w:r>
      <w:r w:rsidR="00EA6F98" w:rsidRPr="00AC00B6">
        <w:rPr>
          <w:rFonts w:eastAsia="Times New Roman" w:cs="Arial"/>
          <w:color w:val="0F243E" w:themeColor="text2" w:themeShade="80"/>
          <w:sz w:val="22"/>
          <w:lang w:eastAsia="pl-PL"/>
        </w:rPr>
        <w:t>wania przestrzennego oraz planach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zagospodarowania przestrzennego województw</w:t>
      </w:r>
      <w:r w:rsidR="00672D31" w:rsidRPr="00AC00B6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7D92C925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ustalenie potrzeby weryfikacji SDF i granic obszaru Natura 2000</w:t>
      </w:r>
      <w:r w:rsidR="00144434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</w:p>
    <w:p w14:paraId="033B9571" w14:textId="77777777" w:rsidR="002245F0" w:rsidRPr="00AC00B6" w:rsidRDefault="002245F0" w:rsidP="007F09D6">
      <w:pPr>
        <w:numPr>
          <w:ilvl w:val="0"/>
          <w:numId w:val="39"/>
        </w:numPr>
        <w:spacing w:after="120" w:line="240" w:lineRule="auto"/>
        <w:ind w:left="1134" w:hanging="425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opracowanie projektu zarządzenia.</w:t>
      </w:r>
    </w:p>
    <w:p w14:paraId="1FE0D36A" w14:textId="77777777" w:rsidR="00FE20D5" w:rsidRPr="00AC00B6" w:rsidRDefault="001E5822" w:rsidP="007F09D6">
      <w:pPr>
        <w:numPr>
          <w:ilvl w:val="0"/>
          <w:numId w:val="45"/>
        </w:numPr>
        <w:tabs>
          <w:tab w:val="clear" w:pos="720"/>
        </w:tabs>
        <w:spacing w:before="240" w:after="120" w:line="240" w:lineRule="auto"/>
        <w:ind w:left="567" w:hanging="567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Zadaniem Wykonawcy będzie:</w:t>
      </w:r>
    </w:p>
    <w:p w14:paraId="0F1B484E" w14:textId="77777777" w:rsidR="002245F0" w:rsidRPr="00AC00B6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lastRenderedPageBreak/>
        <w:t>Wykonanie opisu granic obszaru Natura 2000</w:t>
      </w:r>
    </w:p>
    <w:p w14:paraId="24B184B2" w14:textId="77777777" w:rsidR="002245F0" w:rsidRPr="00AC00B6" w:rsidRDefault="002245F0" w:rsidP="00900F83">
      <w:pPr>
        <w:pStyle w:val="Tekstkomentarza"/>
        <w:ind w:left="709"/>
        <w:rPr>
          <w:rFonts w:ascii="Arial" w:hAnsi="Arial" w:cs="Arial"/>
          <w:color w:val="0F243E" w:themeColor="text2" w:themeShade="80"/>
          <w:sz w:val="22"/>
          <w:szCs w:val="22"/>
        </w:rPr>
      </w:pP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Opisem granic obszaru Natura 2000 jest we</w:t>
      </w:r>
      <w:r w:rsidR="00A73C40" w:rsidRPr="00AC00B6">
        <w:rPr>
          <w:rFonts w:ascii="Arial" w:hAnsi="Arial" w:cs="Arial"/>
          <w:color w:val="0F243E" w:themeColor="text2" w:themeShade="80"/>
          <w:sz w:val="22"/>
          <w:szCs w:val="22"/>
        </w:rPr>
        <w:t>ktorowa warstwa informacyjna, w</w:t>
      </w:r>
      <w:r w:rsidR="00900F83" w:rsidRPr="00AC00B6">
        <w:rPr>
          <w:rFonts w:ascii="Arial" w:hAnsi="Arial" w:cs="Arial"/>
          <w:color w:val="0F243E" w:themeColor="text2" w:themeShade="80"/>
          <w:sz w:val="22"/>
          <w:szCs w:val="22"/>
        </w:rPr>
        <w:t> 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układzie współrzędnych</w:t>
      </w:r>
      <w:r w:rsidR="00800783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PL-1992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, o którym mowa w </w:t>
      </w:r>
      <w:r w:rsidR="00800783" w:rsidRPr="00AC00B6">
        <w:rPr>
          <w:rFonts w:ascii="Arial" w:hAnsi="Arial" w:cs="Arial"/>
          <w:color w:val="0F243E" w:themeColor="text2" w:themeShade="80"/>
          <w:sz w:val="22"/>
          <w:szCs w:val="22"/>
        </w:rPr>
        <w:t>Rozporządzeniu Rady Ministrów z dnia 15 października 2012 r. w sprawie państwowego systemu odniesień przestrzennych</w:t>
      </w:r>
      <w:r w:rsidR="004D614A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(Dz. U. z 2012 r. poz. 1247) oraz 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spis punk</w:t>
      </w:r>
      <w:r w:rsidR="00061C2B" w:rsidRPr="00AC00B6">
        <w:rPr>
          <w:rFonts w:ascii="Arial" w:hAnsi="Arial" w:cs="Arial"/>
          <w:color w:val="0F243E" w:themeColor="text2" w:themeShade="80"/>
          <w:sz w:val="22"/>
          <w:szCs w:val="22"/>
        </w:rPr>
        <w:t>t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ów załamania tej granicy wraz z ich współrzędnymi geograficznymi, sporządzony na podstawie tej warstwy. Warstwę Zamawiający przekaże Wykonawcy w</w:t>
      </w:r>
      <w:r w:rsidR="00900F83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terminie </w:t>
      </w:r>
      <w:r w:rsidR="003A408E" w:rsidRPr="00AC00B6">
        <w:rPr>
          <w:rFonts w:ascii="Arial" w:hAnsi="Arial" w:cs="Arial"/>
          <w:color w:val="0F243E" w:themeColor="text2" w:themeShade="80"/>
          <w:sz w:val="22"/>
          <w:szCs w:val="22"/>
        </w:rPr>
        <w:t>21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dni od dnia podpisania </w:t>
      </w:r>
      <w:r w:rsidR="002A0017" w:rsidRPr="00AC00B6">
        <w:rPr>
          <w:rFonts w:ascii="Arial" w:hAnsi="Arial" w:cs="Arial"/>
          <w:color w:val="0F243E" w:themeColor="text2" w:themeShade="80"/>
          <w:sz w:val="22"/>
          <w:szCs w:val="22"/>
        </w:rPr>
        <w:t>umowy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, w</w:t>
      </w:r>
      <w:r w:rsidR="00900F83" w:rsidRPr="00AC00B6">
        <w:rPr>
          <w:rFonts w:ascii="Arial" w:hAnsi="Arial" w:cs="Arial"/>
          <w:color w:val="0F243E" w:themeColor="text2" w:themeShade="80"/>
          <w:sz w:val="22"/>
          <w:szCs w:val="22"/>
        </w:rPr>
        <w:t xml:space="preserve"> </w:t>
      </w:r>
      <w:r w:rsidRPr="00AC00B6">
        <w:rPr>
          <w:rFonts w:ascii="Arial" w:hAnsi="Arial" w:cs="Arial"/>
          <w:color w:val="0F243E" w:themeColor="text2" w:themeShade="80"/>
          <w:sz w:val="22"/>
          <w:szCs w:val="22"/>
        </w:rPr>
        <w:t>formie elektronicznej (plik SHP).</w:t>
      </w:r>
    </w:p>
    <w:p w14:paraId="493C6885" w14:textId="77777777" w:rsidR="002245F0" w:rsidRPr="00AC00B6" w:rsidRDefault="002245F0" w:rsidP="008F436B">
      <w:pPr>
        <w:numPr>
          <w:ilvl w:val="0"/>
          <w:numId w:val="16"/>
        </w:numPr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mapy obszaru Natura 2000</w:t>
      </w:r>
    </w:p>
    <w:p w14:paraId="2D829793" w14:textId="77777777" w:rsidR="002245F0" w:rsidRPr="00AC00B6" w:rsidRDefault="002245F0" w:rsidP="00900F83">
      <w:pPr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sporządzi mapę obszaru Natura 2000 zarówno w formie elektronicznej, jak i wydruków, w oparciu o wy</w:t>
      </w:r>
      <w:r w:rsidR="003D790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tyczne wskazane w pkt </w:t>
      </w:r>
      <w:r w:rsidR="001773E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7 </w:t>
      </w:r>
      <w:r w:rsidR="000F456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1773E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9 </w:t>
      </w:r>
      <w:r w:rsidR="000F456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05FDB367" w14:textId="77777777" w:rsidR="002245F0" w:rsidRPr="00AC00B6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Zgromadzenie dostępnych informacji o obszarze Natura 2000 i jego </w:t>
      </w:r>
      <w:r w:rsidR="00026DB8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przedmiotach</w:t>
      </w:r>
      <w:r w:rsidR="00282BBE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</w:t>
      </w:r>
    </w:p>
    <w:p w14:paraId="70D83774" w14:textId="77777777" w:rsidR="002245F0" w:rsidRPr="00AC00B6" w:rsidRDefault="002245F0" w:rsidP="00026DB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ustali przedmiot</w:t>
      </w:r>
      <w:r w:rsidR="000E3721" w:rsidRPr="00AC00B6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282BBE" w:rsidRPr="00AC00B6">
        <w:rPr>
          <w:rFonts w:eastAsia="Times New Roman" w:cs="Arial"/>
          <w:color w:val="0F243E" w:themeColor="text2" w:themeShade="80"/>
          <w:sz w:val="22"/>
          <w:lang w:eastAsia="pl-PL"/>
        </w:rPr>
        <w:t>objęt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="00282BB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rojektem Planu przyjmując, że wszystkie przedmioty</w:t>
      </w:r>
      <w:r w:rsidR="00C423B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ujęte w pkt </w:t>
      </w:r>
      <w:r w:rsidR="00026DB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3.1. i </w:t>
      </w:r>
      <w:r w:rsidR="001C67E5" w:rsidRPr="00AC00B6">
        <w:rPr>
          <w:rFonts w:eastAsia="Times New Roman" w:cs="Arial"/>
          <w:color w:val="0F243E" w:themeColor="text2" w:themeShade="80"/>
          <w:sz w:val="22"/>
          <w:lang w:eastAsia="pl-PL"/>
        </w:rPr>
        <w:t>3.2</w:t>
      </w:r>
      <w:r w:rsidR="00C423B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SDF obszaru jako </w:t>
      </w:r>
      <w:r w:rsidR="00026DB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 i gatunki z oceną ogólną „A”, „B” lub „C” są objęte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026DB8"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rojektem Planu.</w:t>
      </w:r>
    </w:p>
    <w:p w14:paraId="31D45075" w14:textId="77777777" w:rsidR="002245F0" w:rsidRPr="00AC00B6" w:rsidRDefault="002245F0" w:rsidP="00255336">
      <w:pPr>
        <w:numPr>
          <w:ilvl w:val="0"/>
          <w:numId w:val="4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powinien dążyć do identyfikacji, pozyskania i zestawienia wszystkich dostępnych źródeł informacji o ob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>szarze Natura 2000 i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26DB8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282BB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ochrony, </w:t>
      </w:r>
      <w:r w:rsidR="00666153"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900F83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tym:</w:t>
      </w:r>
    </w:p>
    <w:p w14:paraId="391F60F6" w14:textId="77777777" w:rsidR="002245F0" w:rsidRPr="00AC00B6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uwarunkowań ochrony obszaru, w tym: geograficznych, przyrodniczych, społecznych, gospodarczych i kulturowych, wynikających </w:t>
      </w:r>
      <w:r w:rsidR="00282BB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aktualnych i potencjalnych </w:t>
      </w:r>
      <w:r w:rsidR="00A73C4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kierunków rozwoju społecznego </w:t>
      </w:r>
      <w:r w:rsidR="00282BB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gospodarczego;</w:t>
      </w:r>
    </w:p>
    <w:p w14:paraId="03D789A6" w14:textId="77777777" w:rsidR="002245F0" w:rsidRPr="00AC00B6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dotyczących występowania </w:t>
      </w:r>
      <w:r w:rsidR="00282BB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82BB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ochrony, 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ich</w:t>
      </w:r>
      <w:r w:rsidR="00282BB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stanu ochrony, 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istniejących i potencjalnych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zagrożeń, 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zagrożeń zewnętrznych i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wewnętrznych, zagrożeń naturalnych (biotyczne, abiotyczne) i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wynikających z antropopresji, przyczyn zagrożeń i ich </w:t>
      </w:r>
      <w:r w:rsidR="0066777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skutków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, sposob</w:t>
      </w:r>
      <w:r w:rsidR="0066777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5D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metod ograniczenia lub eliminacji tych zagrożeń, a także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wymogów i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możliwości ochrony;</w:t>
      </w:r>
    </w:p>
    <w:p w14:paraId="7EC85555" w14:textId="77777777" w:rsidR="002245F0" w:rsidRPr="00AC00B6" w:rsidRDefault="002245F0" w:rsidP="00900F83">
      <w:pPr>
        <w:numPr>
          <w:ilvl w:val="0"/>
          <w:numId w:val="19"/>
        </w:numPr>
        <w:tabs>
          <w:tab w:val="clear" w:pos="1068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istniejących i projektowanych planów, studiów uwarunkowań i kierunków zagospodarowania przestrzennego gmin, strategii i programów dotyczących obszaru lub mogących mieć na niego wpływ, wraz z oceną ich aktualnego i</w:t>
      </w:r>
      <w:r w:rsidR="00900F8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potencjalnego wpływu na przedmiot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667E8846" w14:textId="77777777" w:rsidR="002245F0" w:rsidRPr="00AC00B6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Weryfikacja i uzupełnienie zgromadzonych informacji</w:t>
      </w:r>
    </w:p>
    <w:p w14:paraId="1F3EE2F0" w14:textId="77777777" w:rsidR="002245F0" w:rsidRPr="00AC00B6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oceni uzyskane informacje o </w:t>
      </w:r>
      <w:r w:rsidR="00026DB8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wskazując na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ich 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aktualność, wiarygodność 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kompletność oraz uszczegółowi (zgodnie z pkt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AC00B6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AE249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DE52EF" w:rsidRPr="00AC00B6">
        <w:rPr>
          <w:rFonts w:eastAsia="Times New Roman" w:cs="Arial"/>
          <w:color w:val="0F243E" w:themeColor="text2" w:themeShade="80"/>
          <w:sz w:val="22"/>
          <w:lang w:eastAsia="pl-PL"/>
        </w:rPr>
        <w:t>b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amówienia) zakres niezbędnych prac terenowych weryfikujących 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uzupełniających tę wiedzę.</w:t>
      </w:r>
      <w:r w:rsidR="006D419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</w:p>
    <w:p w14:paraId="4A94CE2E" w14:textId="1AD53EB5" w:rsidR="002245F0" w:rsidRPr="00AC00B6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Jeżeli Wykonawca jest w posia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>daniu udokumentowanych danych i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informacji dotyczących siedlisk 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przyrodniczych i gatunków,</w:t>
      </w:r>
      <w:r w:rsidR="008F436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które w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obszarze Natura 2000 powinn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y być przedmiotami ochrony, a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136502"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istniejącym SDF nie zostały ujęte, to należy je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zaproponować za przedmioty ochrony podczas prowadzenia prac nad Projektem Planu (propozycja zmiany SDF</w:t>
      </w:r>
      <w:r w:rsidR="003A671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obszaru z uzasadnieniem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CD6165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9B68F01" w14:textId="77777777" w:rsidR="00EE4B53" w:rsidRPr="00AC00B6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Wyłączenie pewnych przedmiotów ochrony jest możliwe w trakcie prac nad 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rojektem Planu, po uzyskaniu nowych informacji i danych naukowych, które potwierdzą, że popełniono błąd w SDF w zakresie identyfikacji przedmiotów ochrony i ich oceny, albo nastąpił zanik siedliska</w:t>
      </w:r>
      <w:r w:rsidR="008E214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wyniku procesów naturalnych nie wynikających z faktu niepodejmowania działań ochronnych po 1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maja 2004 roku. </w:t>
      </w:r>
    </w:p>
    <w:p w14:paraId="7B990076" w14:textId="6E65E6D7" w:rsidR="002245F0" w:rsidRPr="00AC00B6" w:rsidRDefault="002245F0" w:rsidP="00255336">
      <w:pPr>
        <w:widowControl w:val="0"/>
        <w:numPr>
          <w:ilvl w:val="0"/>
          <w:numId w:val="5"/>
        </w:numPr>
        <w:tabs>
          <w:tab w:val="num" w:pos="1068"/>
        </w:tabs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Wykonawca w efekcie weryfikacji info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>rmacji o przedmiotach ochrony w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obszarze Natura 2000 przedstawi zaktualizowaną listę przedmiotów ochrony wraz ze wskazaniem, które przedmioty ochrony będą brane pod uwagę w</w:t>
      </w:r>
      <w:r w:rsidR="00A73C4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dalszym toku prac nad 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Planu, a które wymagają gruntownych badań, wykraczających poza możliwości prac nad 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rojektem Planu (pkt 2.6 </w:t>
      </w:r>
      <w:r w:rsidR="00C906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szablonu –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AC00B6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A03D74" w:rsidRPr="00AC00B6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).</w:t>
      </w:r>
    </w:p>
    <w:p w14:paraId="37B3ACAC" w14:textId="77777777" w:rsidR="002245F0" w:rsidRPr="00AC00B6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Ocena stanu ochrony </w:t>
      </w:r>
      <w:r w:rsidR="005F05BF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przedmiot</w:t>
      </w:r>
      <w:r w:rsidR="00364944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ochrony obszaru Natura 2000</w:t>
      </w:r>
    </w:p>
    <w:p w14:paraId="02F41B6E" w14:textId="77777777" w:rsidR="002245F0" w:rsidRPr="00AC00B6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jest dokonywana przez ekspert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a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– specjalist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określon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>ego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lub </w:t>
      </w:r>
      <w:r w:rsidR="0070215E" w:rsidRPr="00AC00B6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zatrudnionego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przez Wykonawcę, przy wsparciu </w:t>
      </w:r>
      <w:r w:rsidR="00094EB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>zaproszonych do pracy w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Zespole Lokalnej Współpracy.</w:t>
      </w:r>
    </w:p>
    <w:p w14:paraId="69CCEF60" w14:textId="77777777" w:rsidR="002245F0" w:rsidRPr="00AC00B6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dokonuje się na podstawie zgromadzonych danych i informacji 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AC00B6">
        <w:rPr>
          <w:rFonts w:eastAsia="Times New Roman" w:cs="Arial"/>
          <w:color w:val="0F243E" w:themeColor="text2" w:themeShade="80"/>
          <w:sz w:val="22"/>
          <w:lang w:eastAsia="pl-PL"/>
        </w:rPr>
        <w:t>siedlisk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przyrodniczym</w:t>
      </w:r>
      <w:r w:rsidR="008E214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>lub</w:t>
      </w:r>
      <w:r w:rsidR="0036494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AC00B6">
        <w:rPr>
          <w:rFonts w:eastAsia="Times New Roman" w:cs="Arial"/>
          <w:color w:val="0F243E" w:themeColor="text2" w:themeShade="80"/>
          <w:sz w:val="22"/>
          <w:lang w:eastAsia="pl-PL"/>
        </w:rPr>
        <w:t>gatunku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jak 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wyników wizji </w:t>
      </w:r>
      <w:r w:rsidR="003D4BA4" w:rsidRPr="00AC00B6">
        <w:rPr>
          <w:rFonts w:eastAsia="Times New Roman" w:cs="Arial"/>
          <w:color w:val="0F243E" w:themeColor="text2" w:themeShade="80"/>
          <w:sz w:val="22"/>
          <w:lang w:eastAsia="pl-PL"/>
        </w:rPr>
        <w:t>terenowych, które zweryfikują i</w:t>
      </w:r>
      <w:r w:rsidR="004C1CBD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uzupełniają posiadaną wiedzę.</w:t>
      </w:r>
    </w:p>
    <w:p w14:paraId="76081A5A" w14:textId="77777777" w:rsidR="002245F0" w:rsidRPr="00AC00B6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wykona prace terenowe niezbędne do oceny stanu ochrony 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zgodnie z pkt 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DE52EF" w:rsidRPr="00AC00B6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3C4E0C" w:rsidRPr="00AC00B6">
        <w:rPr>
          <w:rFonts w:eastAsia="Times New Roman" w:cs="Arial"/>
          <w:color w:val="0F243E" w:themeColor="text2" w:themeShade="80"/>
          <w:sz w:val="22"/>
          <w:lang w:eastAsia="pl-PL"/>
        </w:rPr>
        <w:t>15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amówienia, po ich uszczeg</w:t>
      </w:r>
      <w:r w:rsidR="002C37A3" w:rsidRPr="00AC00B6">
        <w:rPr>
          <w:rFonts w:eastAsia="Times New Roman" w:cs="Arial"/>
          <w:color w:val="0F243E" w:themeColor="text2" w:themeShade="80"/>
          <w:sz w:val="22"/>
          <w:lang w:eastAsia="pl-PL"/>
        </w:rPr>
        <w:t>ółow</w:t>
      </w:r>
      <w:r w:rsidR="001F5CE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ieniu, o którym mowa w pkt </w:t>
      </w:r>
      <w:r w:rsidR="00AE2498" w:rsidRPr="00AC00B6">
        <w:rPr>
          <w:rFonts w:eastAsia="Times New Roman" w:cs="Arial"/>
          <w:color w:val="0F243E" w:themeColor="text2" w:themeShade="80"/>
          <w:sz w:val="22"/>
          <w:lang w:eastAsia="pl-PL"/>
        </w:rPr>
        <w:t>23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AE249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4) </w:t>
      </w:r>
      <w:r w:rsidR="00DE52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a)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amówienia.</w:t>
      </w:r>
    </w:p>
    <w:p w14:paraId="2FE7F5CB" w14:textId="77777777" w:rsidR="002245F0" w:rsidRPr="00AC00B6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Ocena stanu ochrony 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C25376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opiera się na parametrach </w:t>
      </w:r>
      <w:r w:rsidR="0051044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skali określonej w załączniku do rozporządzenia Ministra Środowiska, w której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„FV” oznacza stan właściwy, „U1” – niezadowalający, „U2” – zły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 a</w:t>
      </w:r>
      <w:r w:rsidR="0051044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„XX” – nieznany (brak danych).</w:t>
      </w:r>
    </w:p>
    <w:p w14:paraId="70CD3367" w14:textId="77777777" w:rsidR="009F1F12" w:rsidRPr="00AC00B6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Podstawą oceny </w:t>
      </w:r>
      <w:r w:rsidR="00094EB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stanu ochrony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siedliska przyrodniczego</w:t>
      </w:r>
      <w:r w:rsidR="00094EB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gatunku są metodyki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przyjęte na podstawie wiedzy naukowej do celów PMŚ</w:t>
      </w:r>
      <w:r w:rsidR="008C629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prowadzonego przez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GIOŚ. Istniejące już zestawy wskaźników należy pobrać ze strony internetowej </w:t>
      </w:r>
      <w:r w:rsidR="009A361B" w:rsidRPr="00AC00B6">
        <w:rPr>
          <w:rFonts w:cs="Arial"/>
          <w:color w:val="0F243E" w:themeColor="text2" w:themeShade="80"/>
          <w:sz w:val="22"/>
          <w:u w:val="single"/>
        </w:rPr>
        <w:t>http://siedliska.gios.gov.pl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</w:p>
    <w:p w14:paraId="0B39DB46" w14:textId="77777777" w:rsidR="002245F0" w:rsidRPr="00AC00B6" w:rsidRDefault="002245F0" w:rsidP="0025533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Parametry „szanse zachowania sie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>dliska”</w:t>
      </w:r>
      <w:r w:rsidR="002B3ED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perspektywy ochrony gatunku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należy ocenić biorąc w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szczególności pod uwagę istniejące trendy i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zjawiska (np.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trendy zmian zagospodarowania przestrzennego), a także wyniki raportów o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stanie zachowania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siedliska przyrodniczego i </w:t>
      </w:r>
      <w:r w:rsidR="00B9241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gatunku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na poziomie kraju, pr</w:t>
      </w:r>
      <w:r w:rsidR="00AE2498" w:rsidRPr="00AC00B6">
        <w:rPr>
          <w:rFonts w:eastAsia="Times New Roman" w:cs="Arial"/>
          <w:color w:val="0F243E" w:themeColor="text2" w:themeShade="80"/>
          <w:sz w:val="22"/>
          <w:lang w:eastAsia="pl-PL"/>
        </w:rPr>
        <w:t>zekazane Komisji Europejskiej w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2007 r.</w:t>
      </w:r>
      <w:r w:rsidR="009A361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2013 r.</w:t>
      </w:r>
      <w:r w:rsidR="00AE4CF1" w:rsidRPr="00AC00B6">
        <w:rPr>
          <w:rFonts w:eastAsia="Times New Roman" w:cs="Arial"/>
          <w:color w:val="0F243E" w:themeColor="text2" w:themeShade="80"/>
          <w:sz w:val="22"/>
          <w:lang w:eastAsia="pl-PL"/>
        </w:rPr>
        <w:t>, które należy pobrać ze stron internetowych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B7D48" w:rsidRPr="00AC00B6">
        <w:rPr>
          <w:rFonts w:cs="Arial"/>
          <w:color w:val="0F243E" w:themeColor="text2" w:themeShade="80"/>
          <w:sz w:val="22"/>
          <w:u w:val="single"/>
        </w:rPr>
        <w:t>http://bd.eionet.europa.eu</w:t>
      </w:r>
      <w:r w:rsidR="00EB7D48" w:rsidRPr="00AC00B6">
        <w:rPr>
          <w:rFonts w:cs="Arial"/>
          <w:color w:val="0F243E" w:themeColor="text2" w:themeShade="80"/>
          <w:sz w:val="22"/>
        </w:rPr>
        <w:t xml:space="preserve"> oraz</w:t>
      </w:r>
      <w:r w:rsidR="00AE4CF1" w:rsidRPr="00AC00B6">
        <w:rPr>
          <w:rFonts w:cs="Arial"/>
          <w:color w:val="0F243E" w:themeColor="text2" w:themeShade="80"/>
          <w:sz w:val="22"/>
          <w:u w:val="single"/>
        </w:rPr>
        <w:t xml:space="preserve"> </w:t>
      </w:r>
      <w:r w:rsidR="002E03A9" w:rsidRPr="00AC00B6">
        <w:rPr>
          <w:rFonts w:cs="Arial"/>
          <w:color w:val="0F243E" w:themeColor="text2" w:themeShade="80"/>
          <w:sz w:val="22"/>
          <w:u w:val="single"/>
        </w:rPr>
        <w:t>http://cdr.eionet.europa.eu</w:t>
      </w:r>
      <w:r w:rsidR="009D38B4" w:rsidRPr="00AC00B6">
        <w:rPr>
          <w:rFonts w:cs="Arial"/>
          <w:color w:val="0F243E" w:themeColor="text2" w:themeShade="80"/>
          <w:sz w:val="22"/>
          <w:u w:val="single"/>
        </w:rPr>
        <w:t>.</w:t>
      </w:r>
    </w:p>
    <w:p w14:paraId="459DD2CA" w14:textId="77777777" w:rsidR="002245F0" w:rsidRPr="00AC00B6" w:rsidRDefault="002245F0" w:rsidP="00255336">
      <w:pPr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Ocena stanu ochrony</w:t>
      </w:r>
      <w:r w:rsidR="002B3ED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4F0E6B" w:rsidRPr="00AC00B6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8E2143" w:rsidRPr="00AC00B6">
        <w:rPr>
          <w:rFonts w:eastAsia="Times New Roman" w:cs="Arial"/>
          <w:color w:val="0F243E" w:themeColor="text2" w:themeShade="80"/>
          <w:sz w:val="22"/>
          <w:lang w:eastAsia="pl-PL"/>
        </w:rPr>
        <w:t>gatunk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20651" w:rsidRPr="00AC00B6">
        <w:rPr>
          <w:rFonts w:eastAsia="Times New Roman" w:cs="Arial"/>
          <w:color w:val="0F243E" w:themeColor="text2" w:themeShade="80"/>
          <w:sz w:val="22"/>
          <w:lang w:eastAsia="pl-PL"/>
        </w:rPr>
        <w:t>będąc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ych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345723" w:rsidRPr="00AC00B6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w obszarze Natura 2000 powinna być średnią ważoną ocen poszczególnych paramet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>rów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6A51B8"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przypadku, gdy w obszarze znajduje się 1</w:t>
      </w:r>
      <w:r w:rsidR="004B48A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płat (wydzielenie) siedliska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/ stanowiska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ocena dla stanowiska jest równa ocenie dla obszaru. </w:t>
      </w:r>
    </w:p>
    <w:p w14:paraId="52AC585D" w14:textId="77777777" w:rsidR="002245F0" w:rsidRPr="00AC00B6" w:rsidRDefault="002245F0" w:rsidP="00255336">
      <w:pPr>
        <w:widowControl w:val="0"/>
        <w:numPr>
          <w:ilvl w:val="0"/>
          <w:numId w:val="17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braku kompletnej wiedzy, jako ocenę należy przyjąć, jeżeli to możliwe, „najlepsze możliwe oszacowanie najbardziej prawdopodobnej wartości skali”.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 przypadku braku danych, zapisuje się stan nieznany, czyli „XX”.</w:t>
      </w:r>
    </w:p>
    <w:p w14:paraId="38C6BE7A" w14:textId="77777777" w:rsidR="002245F0" w:rsidRPr="00AC00B6" w:rsidRDefault="002245F0" w:rsidP="00255336">
      <w:pPr>
        <w:widowControl w:val="0"/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Identyfikacja i analiza zagrożeń</w:t>
      </w:r>
    </w:p>
    <w:p w14:paraId="3B862E3B" w14:textId="77777777" w:rsidR="00A05718" w:rsidRPr="00AC00B6" w:rsidRDefault="002245F0" w:rsidP="007F09D6">
      <w:pPr>
        <w:widowControl w:val="0"/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Wykonawca, w osobie Koordynatora projektu Planu, ustali w toku pracy z Zespołem Lokalnej Współpracy listę zagrożeń i następnie określi ich charakter oraz wpływ na przedmiot</w:t>
      </w:r>
      <w:r w:rsidR="009A6DD6" w:rsidRPr="00AC00B6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obszaru Natura 2000, próbując powiązać relacje </w:t>
      </w:r>
      <w:proofErr w:type="spell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przyczynowo-skutkowe</w:t>
      </w:r>
      <w:proofErr w:type="spell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 wskaźnikami decydującymi o stanie ochrony siedliska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gatunku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 Punktem wyjścia powinny być info</w:t>
      </w:r>
      <w:r w:rsidR="00B4222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rmacje zawarte w pkt 4.3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SDF.</w:t>
      </w:r>
    </w:p>
    <w:p w14:paraId="25A85418" w14:textId="77777777" w:rsidR="00A05718" w:rsidRPr="00AC00B6" w:rsidRDefault="002245F0" w:rsidP="007F09D6">
      <w:pPr>
        <w:widowControl w:val="0"/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zidentyfikuje zagrożenia istniejące i potencjalne dla zachowania lub osiągnięcia właściwego stanu ochrony 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obszaru, zgodnie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z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art. 28 ust. 10 pkt 2 ustawy o ochronie przyrody i § 3 ust. 4 rozporządzenia Ministra Środowiska oraz zagrożenia wewnętrzne i zewnętrzne, zgodnie z</w:t>
      </w:r>
      <w:r w:rsidR="00AE249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art. 28 ust 10 pkt 5 ustawy o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ochronie przyrody.</w:t>
      </w:r>
    </w:p>
    <w:p w14:paraId="45AEDB35" w14:textId="77777777" w:rsidR="002245F0" w:rsidRPr="00AC00B6" w:rsidRDefault="002245F0" w:rsidP="007F09D6">
      <w:pPr>
        <w:widowControl w:val="0"/>
        <w:numPr>
          <w:ilvl w:val="0"/>
          <w:numId w:val="40"/>
        </w:numPr>
        <w:spacing w:after="120" w:line="240" w:lineRule="auto"/>
        <w:ind w:left="1134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 celu identyfikacji zagrożeń Wykonawca przeanalizuje w szczególności istniejące i</w:t>
      </w:r>
      <w:r w:rsidR="003C11C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projektowane dokumenty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planistyczne (zwłaszcza studia uwarunkowań i</w:t>
      </w:r>
      <w:r w:rsidR="003C11C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miejscowe plany zagospodarowania przestrzennego oraz plany zagospodarowania przestrzennego województw</w:t>
      </w:r>
      <w:r w:rsidR="009A6DD6" w:rsidRPr="00AC00B6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 a także plany urządzania lasu,</w:t>
      </w:r>
      <w:r w:rsidR="00CD616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plany łowieckie, operaty rybackie itd.), zgromadzone podczas prac nad Modułem A.</w:t>
      </w:r>
    </w:p>
    <w:p w14:paraId="601C6CD3" w14:textId="77777777" w:rsidR="002245F0" w:rsidRPr="00AC00B6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celów działań ochronnych</w:t>
      </w:r>
    </w:p>
    <w:p w14:paraId="3D87BC0F" w14:textId="77777777" w:rsidR="002245F0" w:rsidRPr="00AC00B6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Cele działań ochronnych powinny być ustalone z</w:t>
      </w:r>
      <w:r w:rsidR="009D503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uwzględnieniem opinii różnych grup interesu, w sposób realistyczny i</w:t>
      </w:r>
      <w:r w:rsidR="009D503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zrozumiały dla niespecjalistów.</w:t>
      </w:r>
    </w:p>
    <w:p w14:paraId="1B466A63" w14:textId="77777777" w:rsidR="002245F0" w:rsidRPr="00AC00B6" w:rsidRDefault="002245F0" w:rsidP="00255336">
      <w:pPr>
        <w:widowControl w:val="0"/>
        <w:numPr>
          <w:ilvl w:val="1"/>
          <w:numId w:val="6"/>
        </w:numPr>
        <w:autoSpaceDE w:val="0"/>
        <w:autoSpaceDN w:val="0"/>
        <w:adjustRightInd w:val="0"/>
        <w:spacing w:after="120" w:line="240" w:lineRule="auto"/>
        <w:ind w:left="1080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przystępując do ustalenia celów działań ochronnych określi długofalową i idealistyczną wizję optymalnego stanu ochrony </w:t>
      </w:r>
      <w:r w:rsidR="006A51B8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9A6DD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ów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obszaru Natura 2000, która powinna uwzględniać parametry „właściwego stanu ochrony”, w tym:</w:t>
      </w:r>
    </w:p>
    <w:p w14:paraId="776C10C2" w14:textId="77777777" w:rsidR="00134958" w:rsidRPr="00AC00B6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liczebność gatunku, powierzchnia siedliska w obszarze nie pomniejszona, a</w:t>
      </w:r>
      <w:r w:rsidR="002816AB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jeśli jest to możliwe, nawet zwiększona;</w:t>
      </w:r>
    </w:p>
    <w:p w14:paraId="07CBD68B" w14:textId="77777777" w:rsidR="00134958" w:rsidRPr="00AC00B6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proofErr w:type="gram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zachowane</w:t>
      </w:r>
      <w:proofErr w:type="gram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lub odtworzone podstawowe cechy ekologiczne siedliska przyrodniczego/ siedliska gatunku; </w:t>
      </w:r>
    </w:p>
    <w:p w14:paraId="31F253E9" w14:textId="77777777" w:rsidR="00134958" w:rsidRPr="00AC00B6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zapewnione określone formy użytkowania gospodarczego w przypadku siedlisk półnaturalnych (np. łąkowych i pastwiskowych);</w:t>
      </w:r>
    </w:p>
    <w:p w14:paraId="3889DB13" w14:textId="77777777" w:rsidR="00134958" w:rsidRPr="00AC00B6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zachowana różnorodność biologiczna związana z danym typem siedliska, w</w:t>
      </w:r>
      <w:r w:rsidR="002816AB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tym: gatunki typowe, rzadkie, zagrożone, chronione;</w:t>
      </w:r>
    </w:p>
    <w:p w14:paraId="1BA6420B" w14:textId="77777777" w:rsidR="00134958" w:rsidRPr="00AC00B6" w:rsidRDefault="00134958" w:rsidP="00B65BEF">
      <w:pPr>
        <w:widowControl w:val="0"/>
        <w:numPr>
          <w:ilvl w:val="1"/>
          <w:numId w:val="20"/>
        </w:numPr>
        <w:tabs>
          <w:tab w:val="clear" w:pos="1800"/>
        </w:tabs>
        <w:autoSpaceDE w:val="0"/>
        <w:autoSpaceDN w:val="0"/>
        <w:adjustRightInd w:val="0"/>
        <w:spacing w:after="120" w:line="240" w:lineRule="auto"/>
        <w:ind w:left="1276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zachowane lub odtworzone kluczowe elementy struktury (np. udział starych drzewostanów i martwych drzew w lasach).</w:t>
      </w:r>
    </w:p>
    <w:p w14:paraId="5440672D" w14:textId="77777777" w:rsidR="002245F0" w:rsidRPr="00AC00B6" w:rsidRDefault="002245F0" w:rsidP="00255336">
      <w:pPr>
        <w:widowControl w:val="0"/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Podczas ustalania celów działań ochronnych dla obszaru objętego </w:t>
      </w:r>
      <w:r w:rsidR="00134958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rojektem Planu Wykonawca powinien kierować się:</w:t>
      </w:r>
    </w:p>
    <w:p w14:paraId="45C3189E" w14:textId="77777777" w:rsidR="002245F0" w:rsidRPr="00AC00B6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koniecznością utrzymania właściwego stanu ochrony </w:t>
      </w:r>
      <w:r w:rsidR="006A51B8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134958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6A51B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gram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jeżeli</w:t>
      </w:r>
      <w:proofErr w:type="gram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ten stan </w:t>
      </w:r>
      <w:r w:rsidR="00B25A88" w:rsidRPr="00AC00B6">
        <w:rPr>
          <w:rFonts w:eastAsia="Times New Roman" w:cs="Arial"/>
          <w:color w:val="0F243E" w:themeColor="text2" w:themeShade="80"/>
          <w:sz w:val="22"/>
          <w:lang w:eastAsia="pl-PL"/>
        </w:rPr>
        <w:t>został oceniony jako</w:t>
      </w:r>
      <w:r w:rsidR="006E1FF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właściwy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</w:p>
    <w:p w14:paraId="6894351F" w14:textId="77777777" w:rsidR="006E1FFE" w:rsidRPr="00AC00B6" w:rsidRDefault="006E1FFE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osiągnięciem stanu referencyjnego</w:t>
      </w:r>
      <w:r w:rsidR="0033499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jako stanu docelowego,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który jest </w:t>
      </w:r>
      <w:r w:rsidRPr="00AC00B6">
        <w:rPr>
          <w:rFonts w:cs="Arial"/>
          <w:color w:val="0F243E" w:themeColor="text2" w:themeShade="80"/>
          <w:sz w:val="22"/>
        </w:rPr>
        <w:t>obecnie możliwy do osiągnięcia w obszarze Natura 2000, w danych uwarunkowaniach społeczno-gospodarczo-przyrodniczych;</w:t>
      </w:r>
    </w:p>
    <w:p w14:paraId="18C6CA4B" w14:textId="77777777" w:rsidR="002245F0" w:rsidRPr="00AC00B6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możliwością ich osiągnięcia w okresie działania planu zadań ochronnych (10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lat),</w:t>
      </w:r>
    </w:p>
    <w:p w14:paraId="1D4B6588" w14:textId="77777777" w:rsidR="002245F0" w:rsidRPr="00AC00B6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istniejącymi i potencjalnymi uwarunkowaniami (w tym społecznymi i gospodarczymi) oraz ograniczeniami (w tym: technicznymi, finansowymi, organizacyjnymi, wynikającymi z braku wiedzy),</w:t>
      </w:r>
    </w:p>
    <w:p w14:paraId="7082D46A" w14:textId="77777777" w:rsidR="002245F0" w:rsidRPr="00AC00B6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logiką planowania, tj. cele operacyjne powinny zbliżać nas do osiągnięcia celu strategicznego, a także być związane z ograniczaniem zidentyfikowanych zagrożeń,</w:t>
      </w:r>
    </w:p>
    <w:p w14:paraId="661BE7AF" w14:textId="77777777" w:rsidR="002245F0" w:rsidRPr="00AC00B6" w:rsidRDefault="002245F0" w:rsidP="00B65BEF">
      <w:pPr>
        <w:widowControl w:val="0"/>
        <w:numPr>
          <w:ilvl w:val="0"/>
          <w:numId w:val="21"/>
        </w:numPr>
        <w:tabs>
          <w:tab w:val="clear" w:pos="1440"/>
          <w:tab w:val="num" w:pos="1701"/>
        </w:tabs>
        <w:spacing w:after="120" w:line="240" w:lineRule="auto"/>
        <w:ind w:left="1276" w:hanging="19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możliwością ich monitorowania i weryfikacji.</w:t>
      </w:r>
    </w:p>
    <w:p w14:paraId="5794041B" w14:textId="77777777" w:rsidR="002245F0" w:rsidRPr="00AC00B6" w:rsidRDefault="002245F0" w:rsidP="00255336">
      <w:pPr>
        <w:numPr>
          <w:ilvl w:val="1"/>
          <w:numId w:val="6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 przypadku</w:t>
      </w:r>
      <w:r w:rsidR="000A2FBD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gdy dostępna oraz możliwa do uzyskania w toku sporządzania </w:t>
      </w:r>
      <w:r w:rsidR="00134958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rojektu Planu wiedza nie jest wystarczająca do zaplanowania celów na 10 lat, Wykonawca określi w działaniach ochronnych, konieczność uzupełnienia wiedzy,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zakładając z</w:t>
      </w:r>
      <w:r w:rsidR="009F2E5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góry zmianę Planu w wyniku jego uzupełnienia, zgodnie z</w:t>
      </w:r>
      <w:r w:rsidR="00DF3F8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§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3 pkt 5 lit. c </w:t>
      </w:r>
      <w:r w:rsidR="009F2E59" w:rsidRPr="00AC00B6">
        <w:rPr>
          <w:rFonts w:eastAsia="Times New Roman" w:cs="Arial"/>
          <w:color w:val="0F243E" w:themeColor="text2" w:themeShade="80"/>
          <w:sz w:val="22"/>
          <w:lang w:eastAsia="pl-PL"/>
        </w:rPr>
        <w:t>R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ozporządzenia Ministra Środowiska.</w:t>
      </w:r>
    </w:p>
    <w:p w14:paraId="646E7059" w14:textId="77777777" w:rsidR="002245F0" w:rsidRPr="00AC00B6" w:rsidRDefault="002245F0" w:rsidP="00255336">
      <w:pPr>
        <w:numPr>
          <w:ilvl w:val="0"/>
          <w:numId w:val="16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działań ochronnych</w:t>
      </w:r>
    </w:p>
    <w:p w14:paraId="7BD8FFCA" w14:textId="77777777" w:rsidR="002245F0" w:rsidRPr="00AC00B6" w:rsidRDefault="002245F0" w:rsidP="00255336">
      <w:pPr>
        <w:numPr>
          <w:ilvl w:val="0"/>
          <w:numId w:val="7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Wykonawca określi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odpowiednie działania ochronne w odniesieniu do przyjętych celów działań ochronnych dla przedmiot</w:t>
      </w:r>
      <w:r w:rsidR="00134958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które mogą dotyczyć między innymi:</w:t>
      </w:r>
    </w:p>
    <w:p w14:paraId="4ED9D315" w14:textId="77777777" w:rsidR="00334997" w:rsidRPr="00AC00B6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wykonania określonych jednorazowych bądź powtarzalnych zadań ochrony czynnej, </w:t>
      </w:r>
    </w:p>
    <w:p w14:paraId="15839949" w14:textId="77777777" w:rsidR="00134958" w:rsidRPr="00AC00B6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wdrożenia modyfikacji w stosowanych metodach gospodarowania w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siedliskach przyrodniczych/ siedliskach gatunków, jeżeli obecny stan przedmiotów ochrony w obszarze został oceniony jako niezadowalający lub zły;</w:t>
      </w:r>
    </w:p>
    <w:p w14:paraId="749C3206" w14:textId="77777777" w:rsidR="002245F0" w:rsidRPr="00AC00B6" w:rsidRDefault="00134958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utrzymania określonych metod gospodarowania w siedliskach przyrodniczych/ siedliskach gatunków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jeżeli obecny stan </w:t>
      </w:r>
      <w:r w:rsidR="006A51B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przedmiotu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w obszarze został oceniony jako właściwy; </w:t>
      </w:r>
    </w:p>
    <w:p w14:paraId="27380C56" w14:textId="77777777" w:rsidR="002245F0" w:rsidRPr="00AC00B6" w:rsidRDefault="002245F0" w:rsidP="00B65BEF">
      <w:pPr>
        <w:widowControl w:val="0"/>
        <w:numPr>
          <w:ilvl w:val="2"/>
          <w:numId w:val="22"/>
        </w:numPr>
        <w:tabs>
          <w:tab w:val="clear" w:pos="1440"/>
          <w:tab w:val="num" w:pos="1276"/>
        </w:tabs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uzupełnienia stanu wiedzy o </w:t>
      </w:r>
      <w:r w:rsidR="00026DB8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przedmiotach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ochrony, jeżeli stan ochr</w:t>
      </w:r>
      <w:r w:rsidR="00B4222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ony </w:t>
      </w:r>
      <w:r w:rsidR="0013495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danego </w:t>
      </w:r>
      <w:r w:rsidR="00B4222B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przedmiotu ochrony nie jest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możliwy do oceny.</w:t>
      </w:r>
    </w:p>
    <w:p w14:paraId="2C3E1855" w14:textId="77777777" w:rsidR="002245F0" w:rsidRPr="00AC00B6" w:rsidRDefault="002245F0" w:rsidP="0025533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określi działania ochronne, które:</w:t>
      </w:r>
    </w:p>
    <w:p w14:paraId="65384D98" w14:textId="77777777" w:rsidR="00334997" w:rsidRPr="00AC00B6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muszą</w:t>
      </w:r>
      <w:proofErr w:type="gramEnd"/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być indywidualnie zaprojektowane i dostosowane do </w:t>
      </w:r>
      <w:r w:rsidR="0013495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każdego płatu siedliska</w:t>
      </w:r>
      <w:r w:rsidR="00B65BE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="00E21F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3C059C75" w14:textId="77777777" w:rsidR="002245F0" w:rsidRPr="00AC00B6" w:rsidRDefault="002245F0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proofErr w:type="gramStart"/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stworzą</w:t>
      </w:r>
      <w:proofErr w:type="gramEnd"/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standardowy pakiet działań ochronnych, który może być zastosowany</w:t>
      </w:r>
      <w:r w:rsidR="006A51B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A43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do każdego płatu siedliska</w:t>
      </w:r>
      <w:r w:rsidR="00B65BE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 gatunku/siedliska gatunku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3E4FFEFC" w14:textId="77777777" w:rsidR="002245F0" w:rsidRPr="00AC00B6" w:rsidRDefault="00D84397" w:rsidP="00B65BEF">
      <w:pPr>
        <w:numPr>
          <w:ilvl w:val="0"/>
          <w:numId w:val="23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polegają na określeniu ogólny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c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h reguł i procedur gospoda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rowania (np. ogólnych reguł do stosowania w gospodarce leśnej, rolnej) lub mechanizmów o ogólnym zastosowaniu (np. pakietów rolno</w:t>
      </w:r>
      <w:r w:rsidR="005830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-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środowiskow</w:t>
      </w:r>
      <w:r w:rsidR="005830D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o-klimatycznych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).</w:t>
      </w:r>
    </w:p>
    <w:p w14:paraId="1DF5D228" w14:textId="77777777" w:rsidR="002245F0" w:rsidRPr="00AC00B6" w:rsidRDefault="002245F0" w:rsidP="00255336">
      <w:pPr>
        <w:widowControl w:val="0"/>
        <w:numPr>
          <w:ilvl w:val="0"/>
          <w:numId w:val="8"/>
        </w:numPr>
        <w:spacing w:after="120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Działania ochronne powinny obejmować również działania w zakresie monitoringu osiągnięcia celów działań ochronnych, w tym w szczególności monitoring odpowiednich parametrów i wskaźników stanu ochrony </w:t>
      </w:r>
      <w:r w:rsidR="006A51B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BA43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6A51B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ochrony. Wykonawca planując działania monitoringowe będzie stosował metodykę opracowaną przez GIOŚ w ramach PMŚ.</w:t>
      </w:r>
    </w:p>
    <w:p w14:paraId="7A8BFC61" w14:textId="77777777" w:rsidR="002245F0" w:rsidRPr="00AC00B6" w:rsidRDefault="002245F0" w:rsidP="00255336">
      <w:pPr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Planując działania ochronne należy określić:</w:t>
      </w:r>
    </w:p>
    <w:p w14:paraId="675E09C0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rodzaj działań ochronnych;</w:t>
      </w:r>
    </w:p>
    <w:p w14:paraId="1DA8F5FA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 prac przewidzianych do ich realizacji;</w:t>
      </w:r>
    </w:p>
    <w:p w14:paraId="75F12885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techniczne uwarunkowania realizacji działań</w:t>
      </w:r>
      <w:r w:rsidR="00E21F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3FAC7911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 lub miejsce ich realizacji;</w:t>
      </w:r>
    </w:p>
    <w:p w14:paraId="56AD59AA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lub okres oraz częstotliwość ich realizacji;</w:t>
      </w:r>
    </w:p>
    <w:p w14:paraId="5355BC74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szacowane koszty ich realizacji (wraz ze szczegółowym sposobem ich szacowania);</w:t>
      </w:r>
    </w:p>
    <w:p w14:paraId="1B2B84FC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 odpowiedzialny za ich wykonanie i monitorowanie</w:t>
      </w:r>
      <w:r w:rsidR="00E21F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;</w:t>
      </w:r>
    </w:p>
    <w:p w14:paraId="6F997F07" w14:textId="77777777" w:rsidR="002245F0" w:rsidRPr="00AC00B6" w:rsidRDefault="002245F0" w:rsidP="00B65BEF">
      <w:pPr>
        <w:numPr>
          <w:ilvl w:val="0"/>
          <w:numId w:val="24"/>
        </w:numPr>
        <w:tabs>
          <w:tab w:val="clear" w:pos="2062"/>
        </w:tabs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podmioty, których współdziałanie przy realizacji działań ochronnych jest niezbędne.</w:t>
      </w:r>
    </w:p>
    <w:p w14:paraId="6EAB1452" w14:textId="77777777" w:rsidR="002245F0" w:rsidRPr="00AC00B6" w:rsidRDefault="002245F0" w:rsidP="00255336">
      <w:pPr>
        <w:widowControl w:val="0"/>
        <w:numPr>
          <w:ilvl w:val="0"/>
          <w:numId w:val="8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Wskazując podmiot odpowiedzialny za wykonanie działań ochronnych należy brać pod uwagę:</w:t>
      </w:r>
    </w:p>
    <w:p w14:paraId="34377378" w14:textId="77777777" w:rsidR="002245F0" w:rsidRPr="00AC00B6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zarządcę lub właściciela terenu objętego działaniami ochronnymi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E5588CD" w14:textId="77777777" w:rsidR="002245F0" w:rsidRPr="00AC00B6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sprawującego nadzór nad obszarem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26E01E1" w14:textId="77777777" w:rsidR="002245F0" w:rsidRPr="00AC00B6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podmioty zobowiązane do współdziałania w ochronie obszaru Natura 2000 (np</w:t>
      </w:r>
      <w:r w:rsidR="001C017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podmioty działające w imieniu państwa, organy władzy publicznej)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114AF3AD" w14:textId="77777777" w:rsidR="002245F0" w:rsidRPr="00AC00B6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podmioty korzystające z rolniczych płatności bezpośrednich ze środków Unii Europejskiej, w zakresie objętym wymogiem wzajemnej zgodności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372ECA6" w14:textId="77777777" w:rsidR="002245F0" w:rsidRPr="00AC00B6" w:rsidRDefault="002245F0" w:rsidP="00942461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inne podmioty za ich zgodą.</w:t>
      </w:r>
    </w:p>
    <w:p w14:paraId="6AED43A4" w14:textId="77777777" w:rsidR="002245F0" w:rsidRPr="00AC00B6" w:rsidRDefault="002245F0" w:rsidP="00255336">
      <w:pPr>
        <w:numPr>
          <w:ilvl w:val="0"/>
          <w:numId w:val="18"/>
        </w:numPr>
        <w:tabs>
          <w:tab w:val="clear" w:pos="1110"/>
        </w:tabs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sporządzenia planu ochrony</w:t>
      </w:r>
    </w:p>
    <w:p w14:paraId="2B48D248" w14:textId="77777777" w:rsidR="002245F0" w:rsidRPr="00AC00B6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oceni, czy jest potrzebne sporządzenie 20-letniego planu ochrony dla całego lub części obszaru, jako jedno z działań ochronnych, biorąc pod uwagę w</w:t>
      </w:r>
      <w:r w:rsidR="00B854C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szczególności:</w:t>
      </w:r>
    </w:p>
    <w:p w14:paraId="23B7D69F" w14:textId="77777777" w:rsidR="002245F0" w:rsidRPr="00AC00B6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potrzebę przeprowadzenia inwentaryzacji przyrodniczej lub badań </w:t>
      </w:r>
      <w:r w:rsidR="005F05B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ochrony;</w:t>
      </w:r>
    </w:p>
    <w:p w14:paraId="5EB149A8" w14:textId="77777777" w:rsidR="002245F0" w:rsidRPr="00AC00B6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potrzebę zaplanowania ochrony w okresie 20 lat;</w:t>
      </w:r>
    </w:p>
    <w:p w14:paraId="52639F33" w14:textId="77777777" w:rsidR="002245F0" w:rsidRPr="00AC00B6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konieczność unormowania zagadnień wchodzących w zakres planu ochrony, a</w:t>
      </w:r>
      <w:r w:rsidR="00B65BE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nie mieszczących się w zakresie planu zadań ochronnych;</w:t>
      </w:r>
    </w:p>
    <w:p w14:paraId="52DF5A51" w14:textId="77777777" w:rsidR="002245F0" w:rsidRPr="00AC00B6" w:rsidRDefault="002245F0" w:rsidP="00B65BEF">
      <w:pPr>
        <w:numPr>
          <w:ilvl w:val="0"/>
          <w:numId w:val="26"/>
        </w:numPr>
        <w:spacing w:after="120" w:line="240" w:lineRule="auto"/>
        <w:ind w:left="1276" w:hanging="142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zmiany granic obszaru lub przedmiot</w:t>
      </w:r>
      <w:r w:rsidR="00BA43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ochrony.</w:t>
      </w:r>
    </w:p>
    <w:p w14:paraId="5D98B9C1" w14:textId="77777777" w:rsidR="002245F0" w:rsidRPr="00AC00B6" w:rsidRDefault="002245F0" w:rsidP="00255336">
      <w:pPr>
        <w:numPr>
          <w:ilvl w:val="0"/>
          <w:numId w:val="2"/>
        </w:numPr>
        <w:spacing w:after="120" w:line="240" w:lineRule="auto"/>
        <w:ind w:left="1066" w:hanging="357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 razie stwierdzenia jednej lub więcej z ww. przesłanek należy określić termin sporządzenia planu ochrony dla części lub całości obszaru, biorąc pod uwagę czas potrzebny na wykonanie niezbędnych prac.</w:t>
      </w:r>
    </w:p>
    <w:p w14:paraId="471B0345" w14:textId="77777777" w:rsidR="002245F0" w:rsidRPr="00AC00B6" w:rsidRDefault="002245F0" w:rsidP="00DB6043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851" w:hanging="491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i opracowanie wskazań do</w:t>
      </w:r>
      <w:r w:rsidR="00D51296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zmian w istniejących studiach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uwarunkowań i</w:t>
      </w:r>
      <w:r w:rsidR="00B65BEF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kierunków zagospodarowania przestrzennego gmin, </w:t>
      </w:r>
      <w:r w:rsidR="00D51296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miejscowych planach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</w:t>
      </w:r>
      <w:r w:rsidR="00D51296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wania przestrzennego oraz planach</w:t>
      </w: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 xml:space="preserve"> zagospodarowania przestrzennego województw</w:t>
      </w:r>
      <w:r w:rsidR="00BA438C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a pomorskiego</w:t>
      </w:r>
    </w:p>
    <w:p w14:paraId="725945F4" w14:textId="77777777" w:rsidR="002245F0" w:rsidRPr="00AC00B6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 w istniejących studiach uwarunkowań i kierunków zagospodarowania przestrzennego gmin, miejscowych planach zagospodarowania przestrzennego oraz planach zagospodarowania przestrzennego województw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dotyczące eliminacji zagrożeń wewnętrznych lub zewnętrznych, jeżeli są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niezbędne dla utrzymania lub odtworzenia właściwego stanu ochrony </w:t>
      </w:r>
      <w:r w:rsidR="003349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przedmiot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ów</w:t>
      </w:r>
      <w:r w:rsidR="003349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, dla któr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ych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wyznaczono obszar Natura</w:t>
      </w:r>
      <w:r w:rsidR="00814913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2000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5DDA450" w14:textId="77777777" w:rsidR="002245F0" w:rsidRPr="00AC00B6" w:rsidRDefault="002245F0" w:rsidP="00255336">
      <w:pPr>
        <w:widowControl w:val="0"/>
        <w:numPr>
          <w:ilvl w:val="0"/>
          <w:numId w:val="9"/>
        </w:numPr>
        <w:tabs>
          <w:tab w:val="clear" w:pos="360"/>
        </w:tabs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sformułuje wskazania do zmiany obowiązujących studiów uwarunkowań i</w:t>
      </w:r>
      <w:r w:rsidR="001C017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kierunków zagospodarowania przestrzennego gmin, miejscowych planów zagospodarowania przestrzennego oraz planów zagospodarowania przestrzennego województw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a pomorskiego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 jeżeli ich zapisy stwarzają ryzyko naruszenia zakazu, o którym mowa w art. 33 ustawy o ochronie przyrody;</w:t>
      </w:r>
    </w:p>
    <w:p w14:paraId="02F588E0" w14:textId="77777777" w:rsidR="002245F0" w:rsidRPr="00AC00B6" w:rsidRDefault="002245F0" w:rsidP="0025533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Wskazania mogą dotyczyć zarówno studiów i planów obejmujących tereny w granicach obszaru Natura 2000, jak i dotyczących terenów poza tym </w:t>
      </w:r>
      <w:proofErr w:type="gram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obszarem – ale</w:t>
      </w:r>
      <w:proofErr w:type="gram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tylko w takim zakresie, w jakim te studia i plany oddziaływałyby negatywnie na obszar, w tym:</w:t>
      </w:r>
    </w:p>
    <w:p w14:paraId="2090BDDD" w14:textId="77777777" w:rsidR="002245F0" w:rsidRPr="00AC00B6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potrzebę zmiany istniejących zapisów przy najbliższej aktualizacji studium lub planu,</w:t>
      </w:r>
    </w:p>
    <w:p w14:paraId="6BD07B83" w14:textId="77777777" w:rsidR="002245F0" w:rsidRPr="00AC00B6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potrzebę przeprowadzenia aktualizacji całego istniejącego studium lub planu,</w:t>
      </w:r>
    </w:p>
    <w:p w14:paraId="381F3239" w14:textId="77777777" w:rsidR="002245F0" w:rsidRPr="00AC00B6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potrzebę dodania nowych zapisów w przypadku przeprowadzania aktualizacji istniejącego studium lub planu,</w:t>
      </w:r>
    </w:p>
    <w:p w14:paraId="1FD68243" w14:textId="77777777" w:rsidR="002245F0" w:rsidRPr="00AC00B6" w:rsidRDefault="002245F0" w:rsidP="00B65BEF">
      <w:pPr>
        <w:widowControl w:val="0"/>
        <w:numPr>
          <w:ilvl w:val="0"/>
          <w:numId w:val="27"/>
        </w:numPr>
        <w:tabs>
          <w:tab w:val="clear" w:pos="1426"/>
        </w:tabs>
        <w:autoSpaceDE w:val="0"/>
        <w:autoSpaceDN w:val="0"/>
        <w:adjustRightInd w:val="0"/>
        <w:spacing w:after="120" w:line="240" w:lineRule="auto"/>
        <w:ind w:left="1276"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możliwości określenia niegroźnych dla obszaru Natura 2000 kierunków zagospodarowania przestrzennego podczas przeprowadzania aktualizacji istniejącego studium lub planu (z zachowaniem zasady ostrożności).</w:t>
      </w:r>
    </w:p>
    <w:p w14:paraId="034FF7BF" w14:textId="77777777" w:rsidR="002245F0" w:rsidRPr="00AC00B6" w:rsidRDefault="002245F0" w:rsidP="00255336">
      <w:pPr>
        <w:numPr>
          <w:ilvl w:val="0"/>
          <w:numId w:val="12"/>
        </w:numPr>
        <w:spacing w:after="120" w:line="240" w:lineRule="auto"/>
        <w:ind w:left="1066" w:hanging="357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wyczerpująco uzasadni merytorycznie, że wskazania są niezbędne dla utrzymania lub odtworzenia właściwego stanu ochrony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i </w:t>
      </w:r>
      <w:r w:rsidR="00E77C61" w:rsidRPr="00AC00B6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, dla których wyznaczono obszar Natura 2000 lub eliminują ryzyko naruszenia zakazu, o którym mowa w art. 33 ustawy o ochronie przyrody.</w:t>
      </w:r>
    </w:p>
    <w:p w14:paraId="2DDFFEBA" w14:textId="77777777" w:rsidR="002245F0" w:rsidRPr="00AC00B6" w:rsidRDefault="002245F0" w:rsidP="0025533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120" w:line="240" w:lineRule="auto"/>
        <w:ind w:left="900" w:hanging="54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Ustalenie potrzeby weryfikacji SDF i granic obszaru Natura 2000</w:t>
      </w:r>
    </w:p>
    <w:p w14:paraId="053C0316" w14:textId="3589C582" w:rsidR="002245F0" w:rsidRPr="00AC00B6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stwierdzenia potrzeby ja</w:t>
      </w:r>
      <w:r w:rsidR="00134B6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kichkolwiek zmian w treści SDF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(w szczególności dotyczących </w:t>
      </w:r>
      <w:r w:rsidR="001773E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przedmiotów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obszaru, o których mowa w</w:t>
      </w:r>
      <w:r w:rsidR="001C017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pkt 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23. 3</w:t>
      </w:r>
      <w:r w:rsidR="0094246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) </w:t>
      </w:r>
      <w:r w:rsidR="00492707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FF70F3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amówienia), Wykonawca przedstawi</w:t>
      </w:r>
      <w:r w:rsidR="001C017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 zaktualizowanego SDF w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oparc</w:t>
      </w:r>
      <w:r w:rsidR="00AA17D5" w:rsidRPr="00AC00B6">
        <w:rPr>
          <w:rFonts w:eastAsia="Times New Roman" w:cs="Arial"/>
          <w:color w:val="0F243E" w:themeColor="text2" w:themeShade="80"/>
          <w:sz w:val="22"/>
          <w:lang w:eastAsia="pl-PL"/>
        </w:rPr>
        <w:t>iu o instrukcję wypełniania SDF,</w:t>
      </w:r>
      <w:r w:rsidR="001C0173" w:rsidRPr="00AC00B6">
        <w:rPr>
          <w:rFonts w:cs="Arial"/>
          <w:color w:val="0F243E" w:themeColor="text2" w:themeShade="80"/>
          <w:sz w:val="22"/>
        </w:rPr>
        <w:t xml:space="preserve"> </w:t>
      </w:r>
      <w:r w:rsidR="001C0173" w:rsidRPr="00AC00B6">
        <w:rPr>
          <w:rFonts w:eastAsia="Times New Roman" w:cs="Arial"/>
          <w:color w:val="0F243E" w:themeColor="text2" w:themeShade="80"/>
          <w:sz w:val="22"/>
          <w:lang w:eastAsia="pl-PL"/>
        </w:rPr>
        <w:t>dostęp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>n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>ą</w:t>
      </w:r>
      <w:r w:rsidR="00D8439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na stronie </w:t>
      </w:r>
      <w:r w:rsidR="003A671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http://www.gdos.gov.pl/baza-danych, </w:t>
      </w:r>
      <w:bookmarkStart w:id="21" w:name="_Hlk63848706"/>
      <w:r w:rsidR="003A6710" w:rsidRPr="00AC00B6">
        <w:rPr>
          <w:rFonts w:eastAsia="Times New Roman" w:cs="Arial"/>
          <w:color w:val="0F243E" w:themeColor="text2" w:themeShade="80"/>
          <w:sz w:val="22"/>
          <w:lang w:eastAsia="pl-PL"/>
        </w:rPr>
        <w:t>wraz z uzasadnieniem proponowanych zmian</w:t>
      </w:r>
      <w:bookmarkEnd w:id="21"/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6A4F217B" w14:textId="77777777" w:rsidR="002245F0" w:rsidRPr="00AC00B6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przypadku ujawnienia w toku prac nad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rojektem Planu potrzeby dokonania korekty granic obszaru Natura 2000, Wykonawca opracuje propozycję nowego przebiegu granicy obszaru, w postaci cyfrowej warstwy informacyjnej, na podstawie</w:t>
      </w:r>
      <w:r w:rsidR="004B48A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4B48AD" w:rsidRPr="00AC00B6">
        <w:rPr>
          <w:rFonts w:eastAsia="Times New Roman" w:cs="Arial"/>
          <w:color w:val="0F243E" w:themeColor="text2" w:themeShade="80"/>
          <w:sz w:val="22"/>
          <w:lang w:eastAsia="pl-PL"/>
        </w:rPr>
        <w:t>wydzieleń</w:t>
      </w:r>
      <w:proofErr w:type="spellEnd"/>
      <w:r w:rsidR="004B48A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geodezyjnych, wraz z</w:t>
      </w:r>
      <w:r w:rsidR="00F0673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merytorycznym uzasadnieniem tych zmian;</w:t>
      </w:r>
    </w:p>
    <w:p w14:paraId="78C45840" w14:textId="77777777" w:rsidR="002245F0" w:rsidRPr="00AC00B6" w:rsidRDefault="00726955" w:rsidP="0025533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k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orekta granic obszaru Natura 2000 może dotyczyć zarówno powiększenia, jak i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zmniejszenia powierzchni obszaru, jednak w obu przypadkach opierać się ona może jedynie na kryterium naukowym; przyczyny społeczne i ekonomiczne nie mogą być podstawą korekty.</w:t>
      </w:r>
    </w:p>
    <w:p w14:paraId="1F7A9706" w14:textId="77777777" w:rsidR="002245F0" w:rsidRPr="00AC00B6" w:rsidRDefault="00B2474D" w:rsidP="009B1136">
      <w:pPr>
        <w:widowControl w:val="0"/>
        <w:numPr>
          <w:ilvl w:val="0"/>
          <w:numId w:val="18"/>
        </w:numPr>
        <w:tabs>
          <w:tab w:val="clear" w:pos="1110"/>
          <w:tab w:val="left" w:pos="851"/>
        </w:tabs>
        <w:autoSpaceDE w:val="0"/>
        <w:autoSpaceDN w:val="0"/>
        <w:adjustRightInd w:val="0"/>
        <w:spacing w:after="120" w:line="240" w:lineRule="auto"/>
        <w:ind w:left="720" w:hanging="360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Zestawienie uwag i wniosków</w:t>
      </w:r>
    </w:p>
    <w:p w14:paraId="3D0079C0" w14:textId="77777777" w:rsidR="002245F0" w:rsidRPr="00AC00B6" w:rsidRDefault="002245F0" w:rsidP="007F09D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jest zobowiązany do ustosunkowania się do wszystkich zgłaszanych uwag i wniosków, a w szczególności do:</w:t>
      </w:r>
    </w:p>
    <w:p w14:paraId="564B99E8" w14:textId="77777777" w:rsidR="002245F0" w:rsidRPr="00AC00B6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podczas </w:t>
      </w:r>
      <w:r w:rsidR="00997A45" w:rsidRPr="00AC00B6">
        <w:rPr>
          <w:rFonts w:eastAsia="Times New Roman" w:cs="Arial"/>
          <w:color w:val="0F243E" w:themeColor="text2" w:themeShade="80"/>
          <w:sz w:val="22"/>
          <w:lang w:eastAsia="pl-PL"/>
        </w:rPr>
        <w:t>spotkań dyskusyjnych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których mowa w </w:t>
      </w:r>
      <w:r w:rsidR="002C37A3" w:rsidRPr="00AC00B6">
        <w:rPr>
          <w:rFonts w:eastAsia="Times New Roman" w:cs="Arial"/>
          <w:color w:val="0F243E" w:themeColor="text2" w:themeShade="80"/>
          <w:sz w:val="22"/>
          <w:lang w:eastAsia="pl-PL"/>
        </w:rPr>
        <w:t>pkt</w:t>
      </w:r>
      <w:r w:rsidR="00E5776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23.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57767" w:rsidRPr="00AC00B6">
        <w:rPr>
          <w:rFonts w:eastAsia="Times New Roman" w:cs="Arial"/>
          <w:color w:val="0F243E" w:themeColor="text2" w:themeShade="80"/>
          <w:sz w:val="22"/>
          <w:lang w:eastAsia="pl-PL"/>
        </w:rPr>
        <w:t>14</w:t>
      </w:r>
      <w:r w:rsidR="00493992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pisu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rzedmiotu </w:t>
      </w:r>
      <w:r w:rsidR="00643456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amówienia;</w:t>
      </w:r>
    </w:p>
    <w:p w14:paraId="2D5C4D59" w14:textId="77777777" w:rsidR="00726955" w:rsidRPr="00AC00B6" w:rsidRDefault="00B2474D" w:rsidP="00E57767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120" w:line="240" w:lineRule="auto"/>
        <w:ind w:hanging="150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zgłaszanych do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05925"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Planu</w:t>
      </w:r>
      <w:r w:rsidR="00DB0F1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66777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trakcie udziału społecznego, </w:t>
      </w:r>
      <w:r w:rsidR="00DB0F16" w:rsidRPr="00AC00B6">
        <w:rPr>
          <w:rFonts w:eastAsia="Times New Roman" w:cs="Arial"/>
          <w:color w:val="0F243E" w:themeColor="text2" w:themeShade="80"/>
          <w:sz w:val="22"/>
          <w:lang w:eastAsia="pl-PL"/>
        </w:rPr>
        <w:t>na podstawie art. 39 ustawy o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05925" w:rsidRPr="00AC00B6">
        <w:rPr>
          <w:rFonts w:eastAsia="Times New Roman" w:cs="Arial"/>
          <w:color w:val="0F243E" w:themeColor="text2" w:themeShade="80"/>
          <w:sz w:val="22"/>
          <w:lang w:eastAsia="pl-PL"/>
        </w:rPr>
        <w:t>udostępnianiu informacji;</w:t>
      </w:r>
    </w:p>
    <w:p w14:paraId="491010AB" w14:textId="50B6071B" w:rsidR="002245F0" w:rsidRPr="00AC00B6" w:rsidRDefault="002245F0" w:rsidP="007F09D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120" w:line="240" w:lineRule="auto"/>
        <w:ind w:left="127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dokona zestawieni</w:t>
      </w:r>
      <w:r w:rsidR="00726955" w:rsidRPr="00AC00B6">
        <w:rPr>
          <w:rFonts w:eastAsia="Times New Roman" w:cs="Arial"/>
          <w:color w:val="0F243E" w:themeColor="text2" w:themeShade="80"/>
          <w:sz w:val="22"/>
          <w:lang w:eastAsia="pl-PL"/>
        </w:rPr>
        <w:t>a wszystkich zgłoszonych uwag i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wniosków, zgodnie z </w:t>
      </w:r>
      <w:r w:rsidR="00C906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szablonem –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załącznik nr </w:t>
      </w:r>
      <w:r w:rsidR="00AB56AF" w:rsidRPr="00AC00B6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A03D74" w:rsidRPr="00AC00B6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55341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przy czym uwagi zgłaszane do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="00553412"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</w:t>
      </w:r>
      <w:r w:rsidR="00726955" w:rsidRPr="00AC00B6">
        <w:rPr>
          <w:rFonts w:eastAsia="Times New Roman" w:cs="Arial"/>
          <w:color w:val="0F243E" w:themeColor="text2" w:themeShade="80"/>
          <w:sz w:val="22"/>
          <w:lang w:eastAsia="pl-PL"/>
        </w:rPr>
        <w:t>u na podstawie art. 39 ustawy o</w:t>
      </w:r>
      <w:r w:rsidR="00B65BE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udostępnianiu </w:t>
      </w:r>
      <w:r w:rsidR="0056261F" w:rsidRPr="00AC00B6">
        <w:rPr>
          <w:rFonts w:eastAsia="Times New Roman" w:cs="Arial"/>
          <w:color w:val="0F243E" w:themeColor="text2" w:themeShade="80"/>
          <w:sz w:val="22"/>
          <w:lang w:eastAsia="pl-PL"/>
        </w:rPr>
        <w:t>i</w:t>
      </w:r>
      <w:r w:rsidR="00553412" w:rsidRPr="00AC00B6">
        <w:rPr>
          <w:rFonts w:eastAsia="Times New Roman" w:cs="Arial"/>
          <w:color w:val="0F243E" w:themeColor="text2" w:themeShade="80"/>
          <w:sz w:val="22"/>
          <w:lang w:eastAsia="pl-PL"/>
        </w:rPr>
        <w:t>nformacji zostaną uwzględnione w wersji ko</w:t>
      </w:r>
      <w:r w:rsidR="00DB0F16" w:rsidRPr="00AC00B6">
        <w:rPr>
          <w:rFonts w:eastAsia="Times New Roman" w:cs="Arial"/>
          <w:color w:val="0F243E" w:themeColor="text2" w:themeShade="80"/>
          <w:sz w:val="22"/>
          <w:lang w:eastAsia="pl-PL"/>
        </w:rPr>
        <w:t>ńcowej produktu przekazywanej w</w:t>
      </w:r>
      <w:r w:rsidR="0072695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553412" w:rsidRPr="00AC00B6">
        <w:rPr>
          <w:rFonts w:eastAsia="Times New Roman" w:cs="Arial"/>
          <w:color w:val="0F243E" w:themeColor="text2" w:themeShade="80"/>
          <w:sz w:val="22"/>
          <w:lang w:eastAsia="pl-PL"/>
        </w:rPr>
        <w:t>twardej oprawie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85C58F3" w14:textId="77777777" w:rsidR="002245F0" w:rsidRPr="00AC00B6" w:rsidRDefault="007B6954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Sporządzenie projektu zarządzenia</w:t>
      </w:r>
    </w:p>
    <w:p w14:paraId="59CD1A2C" w14:textId="37FB1489" w:rsidR="005830D3" w:rsidRPr="00AC00B6" w:rsidRDefault="002245F0" w:rsidP="005830D3">
      <w:pPr>
        <w:widowControl w:val="0"/>
        <w:autoSpaceDE w:val="0"/>
        <w:autoSpaceDN w:val="0"/>
        <w:adjustRightInd w:val="0"/>
        <w:spacing w:after="120" w:line="240" w:lineRule="auto"/>
        <w:ind w:left="709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opracuje </w:t>
      </w:r>
      <w:r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projekt zar</w:t>
      </w:r>
      <w:r w:rsidR="007B6954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ządzenia</w:t>
      </w:r>
      <w:r w:rsidR="007B695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o którym mowa w pkt </w:t>
      </w:r>
      <w:r w:rsidR="001D23C0" w:rsidRPr="00AC00B6">
        <w:rPr>
          <w:rFonts w:eastAsia="Times New Roman" w:cs="Arial"/>
          <w:color w:val="0F243E" w:themeColor="text2" w:themeShade="80"/>
          <w:sz w:val="22"/>
          <w:lang w:eastAsia="pl-PL"/>
        </w:rPr>
        <w:t>2</w:t>
      </w:r>
      <w:r w:rsidR="005626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b)</w:t>
      </w:r>
      <w:r w:rsidR="001D23C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pis</w:t>
      </w:r>
      <w:r w:rsidR="0083028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u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="0083028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zedmiotu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Z</w:t>
      </w:r>
      <w:r w:rsidR="00830280" w:rsidRPr="00AC00B6">
        <w:rPr>
          <w:rFonts w:eastAsia="Times New Roman" w:cs="Arial"/>
          <w:color w:val="0F243E" w:themeColor="text2" w:themeShade="80"/>
          <w:sz w:val="22"/>
          <w:lang w:eastAsia="pl-PL"/>
        </w:rPr>
        <w:t>amówienia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(w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zór zarządzenia stanowi załącznik nr </w:t>
      </w:r>
      <w:r w:rsidR="00E43441" w:rsidRPr="00AC00B6">
        <w:rPr>
          <w:rFonts w:eastAsia="Times New Roman" w:cs="Arial"/>
          <w:color w:val="0F243E" w:themeColor="text2" w:themeShade="80"/>
          <w:sz w:val="22"/>
          <w:lang w:eastAsia="pl-PL"/>
        </w:rPr>
        <w:t>12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do </w:t>
      </w:r>
      <w:r w:rsidR="00A03D74" w:rsidRPr="00AC00B6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="00BA438C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B65F7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AC00B6">
        <w:rPr>
          <w:rFonts w:eastAsia="Times New Roman" w:cs="Arial"/>
          <w:color w:val="0F243E" w:themeColor="text2" w:themeShade="80"/>
          <w:sz w:val="22"/>
          <w:lang w:eastAsia="pl-PL"/>
        </w:rPr>
        <w:t>Dla</w:t>
      </w:r>
      <w:r w:rsidR="00915CB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projektu zarządzenia należy</w:t>
      </w:r>
      <w:r w:rsidR="00B65F7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397303" w:rsidRPr="00AC00B6">
        <w:rPr>
          <w:rFonts w:eastAsia="Times New Roman" w:cs="Arial"/>
          <w:color w:val="0F243E" w:themeColor="text2" w:themeShade="80"/>
          <w:sz w:val="22"/>
          <w:lang w:eastAsia="pl-PL"/>
        </w:rPr>
        <w:t>sporządzić</w:t>
      </w:r>
      <w:r w:rsidR="005739C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15CB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jego </w:t>
      </w:r>
      <w:r w:rsidR="005739CE" w:rsidRPr="00AC00B6">
        <w:rPr>
          <w:rFonts w:eastAsia="Times New Roman" w:cs="Arial"/>
          <w:color w:val="0F243E" w:themeColor="text2" w:themeShade="80"/>
          <w:sz w:val="22"/>
          <w:lang w:eastAsia="pl-PL"/>
        </w:rPr>
        <w:t>uzasadnienie</w:t>
      </w:r>
      <w:r w:rsidR="005830D3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2C71F728" w14:textId="77777777" w:rsidR="002245F0" w:rsidRPr="00AC00B6" w:rsidRDefault="005830D3" w:rsidP="0025533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Organi</w:t>
      </w:r>
      <w:r w:rsidR="002C37A3" w:rsidRPr="00AC00B6"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  <w:t>zacja cyklu spotkań dyskusyjnych</w:t>
      </w:r>
    </w:p>
    <w:p w14:paraId="2B2385F6" w14:textId="6AAF7F54" w:rsidR="002245F0" w:rsidRPr="00AC00B6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bookmarkStart w:id="22" w:name="_Hlk61595318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zorganizuje </w:t>
      </w:r>
      <w:r w:rsidR="003E4EC6" w:rsidRPr="00AC00B6">
        <w:rPr>
          <w:rFonts w:eastAsia="Times New Roman" w:cs="Arial"/>
          <w:color w:val="0F243E" w:themeColor="text2" w:themeShade="80"/>
          <w:sz w:val="22"/>
          <w:lang w:eastAsia="pl-PL"/>
        </w:rPr>
        <w:t>spotkani</w:t>
      </w:r>
      <w:r w:rsidR="00E43441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3E4EC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030A9F" w:rsidRPr="00AC00B6">
        <w:rPr>
          <w:rFonts w:eastAsia="Times New Roman" w:cs="Arial"/>
          <w:color w:val="0F243E" w:themeColor="text2" w:themeShade="80"/>
          <w:sz w:val="22"/>
          <w:lang w:eastAsia="pl-PL"/>
        </w:rPr>
        <w:t>dyskusyjne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– zapewni </w:t>
      </w:r>
      <w:r w:rsidR="003E4EC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salę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i catering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bookmarkStart w:id="23" w:name="_Hlk61531559"/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>ale tylko wtedy</w:t>
      </w:r>
      <w:r w:rsidR="005F15C4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gdy nie będą obowiązywały obostrzenia związane z obecnie panującą 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epi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demią 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wywołaną zakażeniami wirusem SARS-CoV-2 </w:t>
      </w:r>
      <w:r w:rsidR="000E2011" w:rsidRPr="00AC00B6">
        <w:rPr>
          <w:rFonts w:eastAsia="Times New Roman" w:cs="Arial"/>
          <w:color w:val="0F243E" w:themeColor="text2" w:themeShade="80"/>
          <w:sz w:val="22"/>
          <w:lang w:eastAsia="pl-PL"/>
        </w:rPr>
        <w:t>(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>m.in. zakaz zgromadzeń</w:t>
      </w:r>
      <w:r w:rsidR="000E2011" w:rsidRPr="00AC00B6">
        <w:rPr>
          <w:rFonts w:eastAsia="Times New Roman" w:cs="Arial"/>
          <w:color w:val="0F243E" w:themeColor="text2" w:themeShade="80"/>
          <w:sz w:val="22"/>
          <w:lang w:eastAsia="pl-PL"/>
        </w:rPr>
        <w:t>)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. W przypadku obowiązywania obostrzeń, spotkania dyskusyjne będą odbywały się drogą elektroniczną i telefoniczną, tzn. poszczególne moduły dokumentacji planu zadań ochronnych będą przekazywane potencjalnym Interesariuszom za pośrednictwem 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poczty elektronicznej 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>e-mail oraz Wykonawcy dokumentacji PZO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jak również pracownicy koordynujący projekt z ramienia 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RDOŚ w Gdańsku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wszelkie wątpliwości napływające ze strony Interesariuszy co do zapisów zawartych w dokumentacji PZO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849C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będą wyjaśniać także telefonicznie.</w:t>
      </w:r>
    </w:p>
    <w:p w14:paraId="63A03924" w14:textId="77777777" w:rsidR="007849C8" w:rsidRPr="00AC00B6" w:rsidRDefault="007849C8" w:rsidP="007849C8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</w:p>
    <w:p w14:paraId="0C29BC66" w14:textId="5DF85CFE" w:rsidR="007849C8" w:rsidRPr="00AC00B6" w:rsidRDefault="007849C8" w:rsidP="005F15C4">
      <w:pPr>
        <w:widowControl w:val="0"/>
        <w:autoSpaceDE w:val="0"/>
        <w:autoSpaceDN w:val="0"/>
        <w:adjustRightInd w:val="0"/>
        <w:spacing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Poniższa część pkt 14 </w:t>
      </w:r>
      <w:proofErr w:type="spell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ppkt</w:t>
      </w:r>
      <w:proofErr w:type="spell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b-e, dotyczy wymogów jakie należy </w:t>
      </w:r>
      <w:r w:rsidR="005F15C4" w:rsidRPr="00AC00B6">
        <w:rPr>
          <w:rFonts w:eastAsia="Times New Roman" w:cs="Arial"/>
          <w:color w:val="0F243E" w:themeColor="text2" w:themeShade="80"/>
          <w:sz w:val="22"/>
          <w:lang w:eastAsia="pl-PL"/>
        </w:rPr>
        <w:t>s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pełnić </w:t>
      </w:r>
      <w:r w:rsidR="005F15C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zakresie organizacji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warsztatów po zdjęciu obostrzeń nałożonych przez Rad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ę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Ministrów, w</w:t>
      </w:r>
      <w:r w:rsidR="005B7E0B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związku z obecnie panującą 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epi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demią </w:t>
      </w:r>
      <w:r w:rsidR="00F86EA7" w:rsidRPr="00AC00B6">
        <w:rPr>
          <w:rFonts w:eastAsia="Times New Roman" w:cs="Arial"/>
          <w:color w:val="0F243E" w:themeColor="text2" w:themeShade="80"/>
          <w:sz w:val="22"/>
          <w:lang w:eastAsia="pl-PL"/>
        </w:rPr>
        <w:t>wywołaną zakażeniami wirusem SARS-CoV-2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bookmarkEnd w:id="23"/>
    <w:bookmarkEnd w:id="22"/>
    <w:p w14:paraId="0CD6EC56" w14:textId="77777777" w:rsidR="009C28CE" w:rsidRPr="00AC00B6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przeprowadzi </w:t>
      </w:r>
      <w:r w:rsidR="003E4EC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warsztaty lokalne poświęcone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omówieniu zagadnień objętych zakresem prac nad opracowywaniem projektu </w:t>
      </w:r>
      <w:r w:rsidR="0056261F" w:rsidRPr="00AC00B6">
        <w:rPr>
          <w:rFonts w:eastAsia="Times New Roman" w:cs="Arial"/>
          <w:color w:val="0F243E" w:themeColor="text2" w:themeShade="80"/>
          <w:sz w:val="22"/>
          <w:lang w:eastAsia="pl-PL"/>
        </w:rPr>
        <w:t>PZO, z</w:t>
      </w:r>
      <w:r w:rsidR="00761D4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udziałem różnych grup interesu, w tym w szczególności Zespołu Lokalnej Współpracy.</w:t>
      </w:r>
      <w:r w:rsidR="000F456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T</w:t>
      </w:r>
      <w:r w:rsidR="003E4EC6" w:rsidRPr="00AC00B6">
        <w:rPr>
          <w:rFonts w:eastAsia="Times New Roman" w:cs="Arial"/>
          <w:color w:val="0F243E" w:themeColor="text2" w:themeShade="80"/>
          <w:sz w:val="22"/>
          <w:lang w:eastAsia="pl-PL"/>
        </w:rPr>
        <w:t>ermin</w:t>
      </w:r>
      <w:r w:rsidR="009C28C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</w:t>
      </w:r>
      <w:r w:rsidR="00FF669C" w:rsidRPr="00AC00B6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9C28C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F669C" w:rsidRPr="00AC00B6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9C28C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(wraz z podaniem miejsc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9C28C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) Zamawiający przekaże 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Wykonawcy </w:t>
      </w:r>
      <w:r w:rsidR="00761D4F" w:rsidRPr="00AC00B6">
        <w:rPr>
          <w:rFonts w:eastAsia="Times New Roman" w:cs="Arial"/>
          <w:color w:val="0F243E" w:themeColor="text2" w:themeShade="80"/>
          <w:sz w:val="22"/>
          <w:szCs w:val="24"/>
          <w:lang w:eastAsia="pl-PL"/>
        </w:rPr>
        <w:t>co najmniej dwa tygodnie przed ich zorganizowaniem</w:t>
      </w:r>
      <w:r w:rsidR="009C28CE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. 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pl-PL"/>
        </w:rPr>
        <w:t>D</w:t>
      </w:r>
      <w:r w:rsidR="002F1C1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la obszaru </w:t>
      </w:r>
      <w:r w:rsidR="004D00A9" w:rsidRPr="00AC00B6">
        <w:rPr>
          <w:rFonts w:cs="Arial"/>
          <w:color w:val="0F243E" w:themeColor="text2" w:themeShade="80"/>
          <w:sz w:val="22"/>
        </w:rPr>
        <w:t>Ostoja Borzyszkowska</w:t>
      </w:r>
      <w:r w:rsidR="004B57EB" w:rsidRPr="00AC00B6">
        <w:rPr>
          <w:rFonts w:cs="Arial"/>
          <w:color w:val="0F243E" w:themeColor="text2" w:themeShade="80"/>
          <w:sz w:val="22"/>
        </w:rPr>
        <w:t xml:space="preserve"> PLH2200</w:t>
      </w:r>
      <w:r w:rsidR="00A92D0B" w:rsidRPr="00AC00B6">
        <w:rPr>
          <w:rFonts w:cs="Arial"/>
          <w:color w:val="0F243E" w:themeColor="text2" w:themeShade="80"/>
          <w:sz w:val="22"/>
        </w:rPr>
        <w:t>7</w:t>
      </w:r>
      <w:r w:rsidR="004D00A9" w:rsidRPr="00AC00B6">
        <w:rPr>
          <w:rFonts w:cs="Arial"/>
          <w:color w:val="0F243E" w:themeColor="text2" w:themeShade="80"/>
          <w:sz w:val="22"/>
        </w:rPr>
        <w:t>9</w:t>
      </w:r>
      <w:r w:rsidR="000E362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pl-PL"/>
        </w:rPr>
        <w:t>zaplanowan</w:t>
      </w:r>
      <w:r w:rsidR="00FF669C" w:rsidRPr="00AC00B6">
        <w:rPr>
          <w:rFonts w:eastAsia="Times New Roman" w:cs="Arial"/>
          <w:color w:val="0F243E" w:themeColor="text2" w:themeShade="80"/>
          <w:sz w:val="22"/>
          <w:lang w:eastAsia="pl-PL"/>
        </w:rPr>
        <w:t>e są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854CE" w:rsidRPr="00AC00B6">
        <w:rPr>
          <w:rFonts w:eastAsia="Times New Roman" w:cs="Arial"/>
          <w:color w:val="0F243E" w:themeColor="text2" w:themeShade="80"/>
          <w:sz w:val="22"/>
          <w:lang w:eastAsia="pl-PL"/>
        </w:rPr>
        <w:t>3</w:t>
      </w:r>
      <w:r w:rsidR="002F1C1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spotkani</w:t>
      </w:r>
      <w:r w:rsidR="00FF669C"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2F1C1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D193B" w:rsidRPr="00AC00B6">
        <w:rPr>
          <w:rFonts w:eastAsia="Times New Roman" w:cs="Arial"/>
          <w:color w:val="0F243E" w:themeColor="text2" w:themeShade="80"/>
          <w:sz w:val="22"/>
          <w:lang w:eastAsia="pl-PL"/>
        </w:rPr>
        <w:t>dyskusyjne</w:t>
      </w:r>
      <w:r w:rsidR="009C28CE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2C355B09" w14:textId="77777777" w:rsidR="002245F0" w:rsidRPr="00AC00B6" w:rsidRDefault="002245F0" w:rsidP="007C60BD">
      <w:pPr>
        <w:numPr>
          <w:ilvl w:val="0"/>
          <w:numId w:val="31"/>
        </w:numPr>
        <w:spacing w:after="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>Wykonawca odpowiedzialny będzie za:</w:t>
      </w:r>
    </w:p>
    <w:p w14:paraId="15F2402A" w14:textId="77777777" w:rsidR="005830D3" w:rsidRPr="00AC00B6" w:rsidRDefault="002245F0" w:rsidP="007C60BD">
      <w:pPr>
        <w:numPr>
          <w:ilvl w:val="0"/>
          <w:numId w:val="11"/>
        </w:numPr>
        <w:tabs>
          <w:tab w:val="clear" w:pos="1428"/>
          <w:tab w:val="num" w:pos="1560"/>
        </w:tabs>
        <w:spacing w:after="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>opracowanie w porozumieniu z Zama</w:t>
      </w:r>
      <w:r w:rsidR="0056261F" w:rsidRPr="00AC00B6">
        <w:rPr>
          <w:rFonts w:eastAsia="Times New Roman" w:cs="Arial"/>
          <w:color w:val="0F243E" w:themeColor="text2" w:themeShade="80"/>
          <w:sz w:val="22"/>
          <w:lang w:eastAsia="es-ES"/>
        </w:rPr>
        <w:t>wiającym szczegółowego programu</w:t>
      </w: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FF669C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każdego </w:t>
      </w:r>
      <w:r w:rsidR="00030A9F" w:rsidRPr="00AC00B6">
        <w:rPr>
          <w:rFonts w:eastAsia="Times New Roman" w:cs="Arial"/>
          <w:color w:val="0F243E" w:themeColor="text2" w:themeShade="80"/>
          <w:sz w:val="22"/>
          <w:lang w:eastAsia="es-ES"/>
        </w:rPr>
        <w:t>spotka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es-ES"/>
        </w:rPr>
        <w:t>nia</w:t>
      </w:r>
      <w:r w:rsidR="00030A9F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745AE5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dyskusyjnego </w:t>
      </w:r>
      <w:r w:rsidR="00CF120B" w:rsidRPr="00AC00B6">
        <w:rPr>
          <w:rFonts w:eastAsia="Times New Roman" w:cs="Arial"/>
          <w:color w:val="0F243E" w:themeColor="text2" w:themeShade="80"/>
          <w:sz w:val="22"/>
          <w:lang w:eastAsia="es-ES"/>
        </w:rPr>
        <w:t>i przygotowania</w:t>
      </w:r>
      <w:r w:rsidR="0056261F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prezentacji w</w:t>
      </w:r>
      <w:r w:rsidR="009C7B81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>programie Power Point, w</w:t>
      </w:r>
      <w:r w:rsidR="002C5F5F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>formie elektronicznej,</w:t>
      </w:r>
      <w:r w:rsidR="00CF120B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przekazywanej</w:t>
      </w:r>
      <w:r w:rsidR="005830D3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Zamawiającemu w</w:t>
      </w:r>
      <w:r w:rsidR="009C7B81" w:rsidRPr="00AC00B6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AC00B6">
        <w:rPr>
          <w:rFonts w:eastAsia="Times New Roman" w:cs="Arial"/>
          <w:color w:val="0F243E" w:themeColor="text2" w:themeShade="80"/>
          <w:sz w:val="22"/>
          <w:lang w:eastAsia="es-ES"/>
        </w:rPr>
        <w:t>terminie 14 dni przed planowanym terminem spotkania dyskusyjnego. Po zaakceptowaniu treści prezentacji materiał zostanie udostępniony uczestnikom spotkania poprzez stronę internetową Zamawiającego wraz z</w:t>
      </w:r>
      <w:r w:rsidR="009C7B81" w:rsidRPr="00AC00B6">
        <w:rPr>
          <w:rFonts w:eastAsia="Times New Roman" w:cs="Arial"/>
          <w:color w:val="0F243E" w:themeColor="text2" w:themeShade="80"/>
          <w:sz w:val="22"/>
          <w:lang w:eastAsia="es-ES"/>
        </w:rPr>
        <w:t> </w:t>
      </w:r>
      <w:r w:rsidR="005830D3" w:rsidRPr="00AC00B6">
        <w:rPr>
          <w:rFonts w:eastAsia="Times New Roman" w:cs="Arial"/>
          <w:color w:val="0F243E" w:themeColor="text2" w:themeShade="80"/>
          <w:sz w:val="22"/>
          <w:lang w:eastAsia="es-ES"/>
        </w:rPr>
        <w:t>informacją o spotkaniu;</w:t>
      </w:r>
    </w:p>
    <w:p w14:paraId="09944136" w14:textId="77777777" w:rsidR="002245F0" w:rsidRPr="00AC00B6" w:rsidRDefault="005830D3" w:rsidP="00B2474D">
      <w:pPr>
        <w:numPr>
          <w:ilvl w:val="0"/>
          <w:numId w:val="11"/>
        </w:numPr>
        <w:tabs>
          <w:tab w:val="clear" w:pos="1428"/>
          <w:tab w:val="num" w:pos="1560"/>
        </w:tabs>
        <w:spacing w:after="120" w:line="240" w:lineRule="auto"/>
        <w:ind w:left="1418" w:hanging="284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>za przekazanie materiałów ZLW odpowiada Zamawiający</w:t>
      </w:r>
      <w:r w:rsidR="0072325A" w:rsidRPr="00AC00B6">
        <w:rPr>
          <w:rFonts w:eastAsia="Times New Roman" w:cs="Arial"/>
          <w:color w:val="0F243E" w:themeColor="text2" w:themeShade="80"/>
          <w:sz w:val="22"/>
          <w:lang w:eastAsia="es-ES"/>
        </w:rPr>
        <w:t>.</w:t>
      </w:r>
    </w:p>
    <w:p w14:paraId="17965FB4" w14:textId="77777777" w:rsidR="002245F0" w:rsidRPr="00AC00B6" w:rsidRDefault="0056261F" w:rsidP="00255336">
      <w:pPr>
        <w:numPr>
          <w:ilvl w:val="0"/>
          <w:numId w:val="31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es-ES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es-ES"/>
        </w:rPr>
        <w:t>P</w:t>
      </w:r>
      <w:r w:rsidR="00E452C8" w:rsidRPr="00AC00B6">
        <w:rPr>
          <w:rFonts w:eastAsia="Times New Roman" w:cs="Arial"/>
          <w:color w:val="0F243E" w:themeColor="text2" w:themeShade="80"/>
          <w:sz w:val="22"/>
          <w:lang w:eastAsia="es-ES"/>
        </w:rPr>
        <w:t>rzygotowując prezentację na spotkanie dyskusyjne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es-ES"/>
        </w:rPr>
        <w:t>, odpowiednio do specyfiki danego modułu</w:t>
      </w:r>
      <w:r w:rsidR="00117191" w:rsidRPr="00AC00B6">
        <w:rPr>
          <w:rFonts w:eastAsia="Times New Roman" w:cs="Arial"/>
          <w:color w:val="0F243E" w:themeColor="text2" w:themeShade="80"/>
          <w:sz w:val="22"/>
          <w:lang w:eastAsia="es-ES"/>
        </w:rPr>
        <w:t>,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E452C8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Wykonawca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es-ES"/>
        </w:rPr>
        <w:t>przewidzi w</w:t>
      </w:r>
      <w:r w:rsidR="007C131A" w:rsidRPr="00AC00B6">
        <w:rPr>
          <w:rFonts w:eastAsia="Times New Roman" w:cs="Arial"/>
          <w:color w:val="0F243E" w:themeColor="text2" w:themeShade="80"/>
          <w:sz w:val="22"/>
          <w:lang w:eastAsia="es-ES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es-ES"/>
        </w:rPr>
        <w:t>programie spotkania następujące punkty:</w:t>
      </w:r>
    </w:p>
    <w:p w14:paraId="7EE240DF" w14:textId="77777777" w:rsidR="00537893" w:rsidRPr="00AC00B6" w:rsidRDefault="00537893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przedstawienie planu pracy na spotkaniu</w:t>
      </w:r>
      <w:r w:rsidR="00E509F7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48DFABF7" w14:textId="77777777" w:rsidR="002245F0" w:rsidRPr="00AC00B6" w:rsidRDefault="002245F0" w:rsidP="009C7B81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prezentacje o obszarze i przedmiotach ochrony;</w:t>
      </w:r>
    </w:p>
    <w:p w14:paraId="47D4ED6F" w14:textId="77777777" w:rsidR="002245F0" w:rsidRPr="00AC00B6" w:rsidRDefault="002245F0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wyjaśnienie roli i zasad udziału w procesie planistycznym;</w:t>
      </w:r>
    </w:p>
    <w:p w14:paraId="4EA598D6" w14:textId="77777777" w:rsidR="002245F0" w:rsidRPr="00AC00B6" w:rsidRDefault="00537893" w:rsidP="009C7B81">
      <w:pPr>
        <w:numPr>
          <w:ilvl w:val="0"/>
          <w:numId w:val="32"/>
        </w:numPr>
        <w:spacing w:after="120" w:line="240" w:lineRule="auto"/>
        <w:ind w:left="1276" w:right="23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aktualna wiedza na temat obszaru Natura 2000 i przedmiotach jego ochrony po wykonaniu prac terenowych</w:t>
      </w:r>
      <w:r w:rsidR="00E509F7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1E51798" w14:textId="77777777" w:rsidR="002245F0" w:rsidRPr="00AC00B6" w:rsidRDefault="002245F0" w:rsidP="0025533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jest zobowiązany do dostarczania Zamawiającemu </w:t>
      </w:r>
      <w:r w:rsidR="00117191" w:rsidRPr="00AC00B6">
        <w:rPr>
          <w:rFonts w:eastAsia="Times New Roman" w:cs="Arial"/>
          <w:color w:val="0F243E" w:themeColor="text2" w:themeShade="80"/>
          <w:sz w:val="22"/>
          <w:lang w:eastAsia="pl-PL"/>
        </w:rPr>
        <w:t>sprawozda</w:t>
      </w:r>
      <w:r w:rsidR="00FB0E14" w:rsidRPr="00AC00B6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</w:t>
      </w:r>
      <w:r w:rsidR="00A6300E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117191" w:rsidRPr="00AC00B6">
        <w:rPr>
          <w:rFonts w:eastAsia="Times New Roman" w:cs="Arial"/>
          <w:color w:val="0F243E" w:themeColor="text2" w:themeShade="80"/>
          <w:sz w:val="22"/>
          <w:lang w:eastAsia="pl-PL"/>
        </w:rPr>
        <w:t>spotka</w:t>
      </w:r>
      <w:r w:rsidR="00FB0E14" w:rsidRPr="00AC00B6">
        <w:rPr>
          <w:rFonts w:eastAsia="Times New Roman" w:cs="Arial"/>
          <w:color w:val="0F243E" w:themeColor="text2" w:themeShade="80"/>
          <w:sz w:val="22"/>
          <w:lang w:eastAsia="pl-PL"/>
        </w:rPr>
        <w:t>ń</w:t>
      </w:r>
      <w:r w:rsidR="001171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dyskusyjn</w:t>
      </w:r>
      <w:r w:rsidR="00FB0E14" w:rsidRPr="00AC00B6">
        <w:rPr>
          <w:rFonts w:eastAsia="Times New Roman" w:cs="Arial"/>
          <w:color w:val="0F243E" w:themeColor="text2" w:themeShade="80"/>
          <w:sz w:val="22"/>
          <w:lang w:eastAsia="pl-PL"/>
        </w:rPr>
        <w:t>ych</w:t>
      </w:r>
      <w:r w:rsidR="001171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7 dni od dnia </w:t>
      </w:r>
      <w:r w:rsidR="00AD4ECB" w:rsidRPr="00AC00B6">
        <w:rPr>
          <w:rFonts w:eastAsia="Times New Roman" w:cs="Arial"/>
          <w:color w:val="0F243E" w:themeColor="text2" w:themeShade="80"/>
          <w:sz w:val="22"/>
          <w:lang w:eastAsia="pl-PL"/>
        </w:rPr>
        <w:t>spotkania</w:t>
      </w:r>
      <w:r w:rsidR="00094EB9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0CC6F17F" w14:textId="77777777" w:rsidR="002245F0" w:rsidRPr="00AC00B6" w:rsidRDefault="00B00990" w:rsidP="00255336">
      <w:pPr>
        <w:numPr>
          <w:ilvl w:val="0"/>
          <w:numId w:val="30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bCs/>
          <w:color w:val="0F243E" w:themeColor="text2" w:themeShade="80"/>
          <w:sz w:val="22"/>
          <w:u w:val="single"/>
          <w:lang w:eastAsia="pl-PL"/>
        </w:rPr>
        <w:t>Organizacja i zakres prac terenowych</w:t>
      </w:r>
    </w:p>
    <w:p w14:paraId="472B4F5B" w14:textId="77777777" w:rsidR="008D6491" w:rsidRPr="00AC00B6" w:rsidRDefault="002245F0" w:rsidP="00DE5ABC">
      <w:pPr>
        <w:numPr>
          <w:ilvl w:val="0"/>
          <w:numId w:val="33"/>
        </w:numPr>
        <w:tabs>
          <w:tab w:val="clear" w:pos="1068"/>
        </w:tabs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wykona następujący zakres prac terenowych dla obszar</w:t>
      </w:r>
      <w:r w:rsidR="0059248A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u 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Natura 2000</w:t>
      </w:r>
      <w:r w:rsidR="00667778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objętego planem</w:t>
      </w:r>
      <w:r w:rsidR="00633FE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:</w:t>
      </w:r>
    </w:p>
    <w:p w14:paraId="63903511" w14:textId="77777777" w:rsidR="002245F0" w:rsidRPr="00AC00B6" w:rsidRDefault="0048083E" w:rsidP="007F09D6">
      <w:pPr>
        <w:numPr>
          <w:ilvl w:val="0"/>
          <w:numId w:val="50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zinwentaryzuje</w:t>
      </w:r>
      <w:r w:rsidR="00E76CBE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siedliska przyrodnicze i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gatunki </w:t>
      </w:r>
      <w:r w:rsidR="00B152BD" w:rsidRPr="00AC00B6">
        <w:rPr>
          <w:rFonts w:eastAsia="Times New Roman" w:cs="Arial"/>
          <w:color w:val="0F243E" w:themeColor="text2" w:themeShade="80"/>
          <w:sz w:val="22"/>
          <w:lang w:eastAsia="pl-PL"/>
        </w:rPr>
        <w:t>będące przedmiot</w:t>
      </w:r>
      <w:r w:rsidR="00140897" w:rsidRPr="00AC00B6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B152BD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 </w:t>
      </w:r>
      <w:r w:rsidR="00D843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lub inn</w:t>
      </w:r>
      <w:r w:rsidR="005E1585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e</w:t>
      </w:r>
      <w:r w:rsidR="00D843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8D649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siedlisk</w:t>
      </w:r>
      <w:r w:rsidR="005E1585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a przyrodnicze</w:t>
      </w:r>
      <w:r w:rsidR="008D649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/</w:t>
      </w:r>
      <w:r w:rsidR="00D843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</w:t>
      </w:r>
      <w:r w:rsidR="005E1585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i</w:t>
      </w:r>
      <w:r w:rsidR="00D843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, które spełniaj</w:t>
      </w:r>
      <w:r w:rsidR="00654AC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D843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kryteria</w:t>
      </w:r>
      <w:r w:rsidR="00FB037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uznania za przedmiot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="00FB037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</w:t>
      </w:r>
      <w:r w:rsidR="00B152BD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D843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obszarze Natura 2000</w:t>
      </w:r>
      <w:r w:rsidR="005E1585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, </w:t>
      </w:r>
      <w:r w:rsidR="005E1585" w:rsidRPr="00AC00B6">
        <w:rPr>
          <w:rFonts w:eastAsia="Times New Roman" w:cs="Arial"/>
          <w:color w:val="0F243E" w:themeColor="text2" w:themeShade="80"/>
          <w:sz w:val="22"/>
          <w:lang w:eastAsia="pl-PL"/>
        </w:rPr>
        <w:t>weryfikując jednocześnie rozmieszczenie siedlisk przyrodniczych i stanowisk gatunków wynikające z</w:t>
      </w:r>
      <w:r w:rsidR="009C7B81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5E1585" w:rsidRPr="00AC00B6">
        <w:rPr>
          <w:rFonts w:eastAsia="Times New Roman" w:cs="Arial"/>
          <w:color w:val="0F243E" w:themeColor="text2" w:themeShade="80"/>
          <w:sz w:val="22"/>
          <w:lang w:eastAsia="pl-PL"/>
        </w:rPr>
        <w:t>istniejących danych</w:t>
      </w:r>
      <w:r w:rsidRPr="00AC00B6">
        <w:rPr>
          <w:rFonts w:eastAsia="Times New Roman" w:cs="Arial"/>
          <w:i/>
          <w:iCs/>
          <w:color w:val="0F243E" w:themeColor="text2" w:themeShade="80"/>
          <w:sz w:val="22"/>
          <w:lang w:eastAsia="pl-PL"/>
        </w:rPr>
        <w:t>;</w:t>
      </w:r>
    </w:p>
    <w:p w14:paraId="2E50B34E" w14:textId="77777777" w:rsidR="00D43DC1" w:rsidRPr="00AC00B6" w:rsidRDefault="00D43DC1" w:rsidP="007F09D6">
      <w:pPr>
        <w:numPr>
          <w:ilvl w:val="0"/>
          <w:numId w:val="50"/>
        </w:numPr>
        <w:spacing w:before="120" w:after="120" w:line="240" w:lineRule="auto"/>
        <w:ind w:left="1276" w:hanging="142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dokona oceny stanu ochrony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 i gatunków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lub innych siedlisk przyrodniczych/gatunków, które spełniają kryteria uznania za przedmiot</w:t>
      </w:r>
      <w:r w:rsidR="00140897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y</w:t>
      </w: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ochrony w obszarze Natura 2000</w:t>
      </w:r>
      <w:r w:rsidR="00E21F8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.</w:t>
      </w:r>
    </w:p>
    <w:p w14:paraId="68FB80EA" w14:textId="77777777" w:rsidR="007E24F6" w:rsidRPr="00AC00B6" w:rsidRDefault="00497B83" w:rsidP="00DE5ABC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</w:t>
      </w:r>
      <w:r w:rsidR="005E1585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zidentyfikuje 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skartuje płaty siedlisk przyrodniczych</w:t>
      </w:r>
      <w:r w:rsidR="00737B5A" w:rsidRPr="00AC00B6">
        <w:rPr>
          <w:rFonts w:eastAsia="Times New Roman" w:cs="Arial"/>
          <w:color w:val="0F243E" w:themeColor="text2" w:themeShade="80"/>
          <w:sz w:val="22"/>
          <w:lang w:eastAsia="pl-PL"/>
        </w:rPr>
        <w:t>/stanowiska</w:t>
      </w:r>
      <w:r w:rsidR="008D64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gatunków</w:t>
      </w:r>
      <w:r w:rsidR="00795B96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roślin i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granicach obszaru Natura 2000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objętego planem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uwzględniając przy kartowaniu ich zróżnicowanie i dokumentując zmienność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lastRenderedPageBreak/>
        <w:t>składu gatunkowego.</w:t>
      </w:r>
      <w:r w:rsidR="00D43DC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>Zasięg powierzchni</w:t>
      </w:r>
      <w:r w:rsidR="0052049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poszczególnych płatów zostanie zarejestrowan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="0052049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za pomocą odbiornika GPS i określon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y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punktami załamania granic płatów wydzielonych siedlisk przyrodniczych. </w:t>
      </w:r>
      <w:r w:rsidR="0052049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Minimalna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wielkość płatów siedlisk przyrodniczych podlegającyc</w:t>
      </w:r>
      <w:r w:rsidR="006B5E53" w:rsidRPr="00AC00B6">
        <w:rPr>
          <w:rFonts w:eastAsia="Times New Roman" w:cs="Arial"/>
          <w:color w:val="0F243E" w:themeColor="text2" w:themeShade="80"/>
          <w:sz w:val="22"/>
          <w:lang w:eastAsia="pl-PL"/>
        </w:rPr>
        <w:t>h inwentaryzacji wynosi 5 arów.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 botanik (fitosocjolog) w ramach prac t</w:t>
      </w:r>
      <w:r w:rsidR="001E5822" w:rsidRPr="00AC00B6">
        <w:rPr>
          <w:rFonts w:eastAsia="Times New Roman" w:cs="Arial"/>
          <w:color w:val="0F243E" w:themeColor="text2" w:themeShade="80"/>
          <w:sz w:val="22"/>
          <w:lang w:eastAsia="pl-PL"/>
        </w:rPr>
        <w:t>erenowych wykona metodą Braun-</w:t>
      </w:r>
      <w:proofErr w:type="spellStart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Blanqueta</w:t>
      </w:r>
      <w:proofErr w:type="spellEnd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minimum </w:t>
      </w:r>
      <w:r w:rsidR="002025CD" w:rsidRPr="00AC00B6">
        <w:rPr>
          <w:rFonts w:eastAsia="Times New Roman" w:cs="Arial"/>
          <w:color w:val="0F243E" w:themeColor="text2" w:themeShade="80"/>
          <w:sz w:val="22"/>
          <w:lang w:eastAsia="pl-PL"/>
        </w:rPr>
        <w:t>1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</w:t>
      </w:r>
      <w:r w:rsidR="002025CD" w:rsidRPr="00AC00B6">
        <w:rPr>
          <w:rFonts w:eastAsia="Times New Roman" w:cs="Arial"/>
          <w:color w:val="0F243E" w:themeColor="text2" w:themeShade="80"/>
          <w:sz w:val="22"/>
          <w:lang w:eastAsia="pl-PL"/>
        </w:rPr>
        <w:t>e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fitosocjologiczne na powi</w:t>
      </w:r>
      <w:r w:rsidR="008D6491" w:rsidRPr="00AC00B6">
        <w:rPr>
          <w:rFonts w:eastAsia="Times New Roman" w:cs="Arial"/>
          <w:color w:val="0F243E" w:themeColor="text2" w:themeShade="80"/>
          <w:sz w:val="22"/>
          <w:lang w:eastAsia="pl-PL"/>
        </w:rPr>
        <w:t>erzchni każdego pł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a</w:t>
      </w:r>
      <w:r w:rsidR="008D6491" w:rsidRPr="00AC00B6">
        <w:rPr>
          <w:rFonts w:eastAsia="Times New Roman" w:cs="Arial"/>
          <w:color w:val="0F243E" w:themeColor="text2" w:themeShade="80"/>
          <w:sz w:val="22"/>
          <w:lang w:eastAsia="pl-PL"/>
        </w:rPr>
        <w:t>tu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siedliska przyrodniczego będącego przedmiotem ochrony w obszarze Natura 2000. Powierzchnia zd</w:t>
      </w:r>
      <w:r w:rsidR="008D64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jęcia fitosocjologicznego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będzie reprezentatywna dla </w:t>
      </w:r>
      <w:r w:rsidR="001E582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zbiorowiska roślinnego charakterystycznego dla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>danego typu siedliska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. Ekspert zarejestruje za pomocą odbiornika GPS współrzędne geografic</w:t>
      </w:r>
      <w:r w:rsidR="001E5822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zne </w:t>
      </w:r>
      <w:r w:rsidR="009C7B8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>układzie PL-1992 położenie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każdego zdjęcia fitosocjologicznego (centrum zdjęcia fitosocjologicznego).</w:t>
      </w:r>
      <w:r w:rsidR="00716D9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Miejsce wykonania zdjęcia fitosocjologicznego zostanie udokumentowane fotografiami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38D7916" w14:textId="77777777" w:rsidR="00867672" w:rsidRPr="00AC00B6" w:rsidRDefault="00E21F8C" w:rsidP="00867672">
      <w:pPr>
        <w:widowControl w:val="0"/>
        <w:numPr>
          <w:ilvl w:val="0"/>
          <w:numId w:val="33"/>
        </w:numPr>
        <w:spacing w:after="120" w:line="240" w:lineRule="auto"/>
        <w:rPr>
          <w:rFonts w:cs="Arial"/>
          <w:color w:val="0F243E" w:themeColor="text2" w:themeShade="80"/>
          <w:sz w:val="22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ynikiem prac inwentaryzacyjnych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siedlisk przyrodniczych 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oraz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gatunków 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>roślin i 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zwierząt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będą </w:t>
      </w:r>
      <w:r w:rsidR="002F0694" w:rsidRPr="00AC00B6">
        <w:rPr>
          <w:rFonts w:eastAsia="Times New Roman" w:cs="Arial"/>
          <w:color w:val="0F243E" w:themeColor="text2" w:themeShade="80"/>
          <w:sz w:val="22"/>
          <w:lang w:eastAsia="pl-PL"/>
        </w:rPr>
        <w:t>warstwy SHP,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mapy z rozmieszczeniem siedlisk przyrodniczych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737B5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stanowisk gatunków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roślin i</w:t>
      </w:r>
      <w:r w:rsidR="00737B5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zwierząt </w:t>
      </w:r>
      <w:r w:rsidR="006B5E53" w:rsidRPr="00AC00B6">
        <w:rPr>
          <w:rFonts w:eastAsia="Times New Roman" w:cs="Arial"/>
          <w:color w:val="0F243E" w:themeColor="text2" w:themeShade="80"/>
          <w:sz w:val="22"/>
          <w:lang w:eastAsia="pl-PL"/>
        </w:rPr>
        <w:t>w skali większej lub równej 1: </w:t>
      </w:r>
      <w:r w:rsidR="00E6049C" w:rsidRPr="00AC00B6">
        <w:rPr>
          <w:rFonts w:eastAsia="Times New Roman" w:cs="Arial"/>
          <w:color w:val="0F243E" w:themeColor="text2" w:themeShade="80"/>
          <w:sz w:val="22"/>
          <w:lang w:eastAsia="pl-PL"/>
        </w:rPr>
        <w:t>10</w:t>
      </w:r>
      <w:r w:rsidR="00DF6F73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E6049C" w:rsidRPr="00AC00B6">
        <w:rPr>
          <w:rFonts w:eastAsia="Times New Roman" w:cs="Arial"/>
          <w:color w:val="0F243E" w:themeColor="text2" w:themeShade="80"/>
          <w:sz w:val="22"/>
          <w:lang w:eastAsia="pl-PL"/>
        </w:rPr>
        <w:t>000</w:t>
      </w:r>
      <w:r w:rsidR="00DF6F73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zdjęcia fitosocjologiczne </w:t>
      </w:r>
      <w:r w:rsidR="00E6049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 poszczególnych płatów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zestawione </w:t>
      </w:r>
      <w:r w:rsidR="009C7B8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>formie tabel fitosocjologicznych</w:t>
      </w:r>
      <w:r w:rsidR="00DF6F7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opis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zbiorowisk roślinnych </w:t>
      </w:r>
      <w:r w:rsidR="00DF6F7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poszczególnych płatów </w:t>
      </w:r>
      <w:r w:rsidR="00BB3EB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opis populacji gatunków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>stanowiące część raportu z badań</w:t>
      </w:r>
      <w:r w:rsidR="00D43DC1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Jeśli w trakcie prac nad projektem Planu zostaną zidentyfikowane nowe siedliska przyrodnicze i pojawią się przesłanki by stanowiły przedmioty ochrony obszaru Natura 2000, odnalezione płaty należy również zinwentaryzować.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przypadku siedlisk </w:t>
      </w:r>
      <w:r w:rsidR="00407D20" w:rsidRPr="00AC00B6">
        <w:rPr>
          <w:rFonts w:eastAsia="Times New Roman" w:cs="Arial"/>
          <w:color w:val="0F243E" w:themeColor="text2" w:themeShade="80"/>
          <w:sz w:val="22"/>
          <w:lang w:eastAsia="pl-PL"/>
        </w:rPr>
        <w:t>o</w:t>
      </w:r>
      <w:r w:rsidR="00BB3EBA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407D20" w:rsidRPr="00AC00B6">
        <w:rPr>
          <w:rFonts w:eastAsia="Times New Roman" w:cs="Arial"/>
          <w:color w:val="0F243E" w:themeColor="text2" w:themeShade="80"/>
          <w:sz w:val="22"/>
          <w:lang w:eastAsia="pl-PL"/>
        </w:rPr>
        <w:t>reprezentatywności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D w SDF wymagane jest uzupełnienie informacji w</w:t>
      </w:r>
      <w:r w:rsidR="00E8713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zakresie niezbędnym do stwierdzenia czy faktycznie to konkretne siedlisko zasługuje na ocenę ogólną D czy może należałoby tę ocenę podwyższyć np. na C. W tym celu należy sprawdzić (obecność w obszarze, powierzchnię, reprezentatywność, stan zachowania).</w:t>
      </w:r>
      <w:r w:rsidR="009C5C1F" w:rsidRPr="00AC00B6">
        <w:rPr>
          <w:rFonts w:cs="Arial"/>
          <w:color w:val="0F243E" w:themeColor="text2" w:themeShade="80"/>
          <w:sz w:val="22"/>
        </w:rPr>
        <w:t xml:space="preserve"> W</w:t>
      </w:r>
      <w:r w:rsidR="00BB3EBA" w:rsidRPr="00AC00B6">
        <w:rPr>
          <w:rFonts w:cs="Arial"/>
          <w:color w:val="0F243E" w:themeColor="text2" w:themeShade="80"/>
          <w:sz w:val="22"/>
        </w:rPr>
        <w:t xml:space="preserve"> </w:t>
      </w:r>
      <w:r w:rsidR="009C5C1F" w:rsidRPr="00AC00B6">
        <w:rPr>
          <w:rFonts w:cs="Arial"/>
          <w:color w:val="0F243E" w:themeColor="text2" w:themeShade="80"/>
          <w:sz w:val="22"/>
        </w:rPr>
        <w:t>przypadku stwierdzenia występowania płatów siedlisk przyrodniczych</w:t>
      </w:r>
      <w:r w:rsidR="00407D20" w:rsidRPr="00AC00B6">
        <w:rPr>
          <w:rFonts w:cs="Arial"/>
          <w:color w:val="0F243E" w:themeColor="text2" w:themeShade="80"/>
          <w:sz w:val="22"/>
        </w:rPr>
        <w:t xml:space="preserve"> nie ujętych w SDF </w:t>
      </w:r>
      <w:r w:rsidR="009C7B81" w:rsidRPr="00AC00B6">
        <w:rPr>
          <w:rFonts w:cs="Arial"/>
          <w:color w:val="0F243E" w:themeColor="text2" w:themeShade="80"/>
          <w:sz w:val="22"/>
        </w:rPr>
        <w:t xml:space="preserve">o </w:t>
      </w:r>
      <w:r w:rsidR="009C5C1F" w:rsidRPr="00AC00B6">
        <w:rPr>
          <w:rFonts w:cs="Arial"/>
          <w:color w:val="0F243E" w:themeColor="text2" w:themeShade="80"/>
          <w:sz w:val="22"/>
        </w:rPr>
        <w:t>reprezentatywności D w</w:t>
      </w:r>
      <w:r w:rsidR="00E8713A" w:rsidRPr="00AC00B6">
        <w:rPr>
          <w:rFonts w:cs="Arial"/>
          <w:color w:val="0F243E" w:themeColor="text2" w:themeShade="80"/>
          <w:sz w:val="22"/>
        </w:rPr>
        <w:t xml:space="preserve"> </w:t>
      </w:r>
      <w:r w:rsidR="009C5C1F" w:rsidRPr="00AC00B6">
        <w:rPr>
          <w:rFonts w:cs="Arial"/>
          <w:color w:val="0F243E" w:themeColor="text2" w:themeShade="80"/>
          <w:sz w:val="22"/>
        </w:rPr>
        <w:t xml:space="preserve">raporcie </w:t>
      </w:r>
      <w:r w:rsidR="009C7B81" w:rsidRPr="00AC00B6">
        <w:rPr>
          <w:rFonts w:cs="Arial"/>
          <w:color w:val="0F243E" w:themeColor="text2" w:themeShade="80"/>
          <w:sz w:val="22"/>
        </w:rPr>
        <w:t xml:space="preserve">z </w:t>
      </w:r>
      <w:r w:rsidR="009C5C1F" w:rsidRPr="00AC00B6">
        <w:rPr>
          <w:rFonts w:cs="Arial"/>
          <w:color w:val="0F243E" w:themeColor="text2" w:themeShade="80"/>
          <w:sz w:val="22"/>
        </w:rPr>
        <w:t xml:space="preserve">badań terenowych powinny się znaleźć: warstwa SHP z ich rozmieszczeniem, opisy płatów roślinności </w:t>
      </w:r>
      <w:r w:rsidR="009C7B81" w:rsidRPr="00AC00B6">
        <w:rPr>
          <w:rFonts w:cs="Arial"/>
          <w:color w:val="0F243E" w:themeColor="text2" w:themeShade="80"/>
          <w:sz w:val="22"/>
        </w:rPr>
        <w:t>z</w:t>
      </w:r>
      <w:r w:rsidR="00BB3EBA" w:rsidRPr="00AC00B6">
        <w:rPr>
          <w:rFonts w:cs="Arial"/>
          <w:color w:val="0F243E" w:themeColor="text2" w:themeShade="80"/>
          <w:sz w:val="22"/>
        </w:rPr>
        <w:t xml:space="preserve"> </w:t>
      </w:r>
      <w:r w:rsidR="009C5C1F" w:rsidRPr="00AC00B6">
        <w:rPr>
          <w:rFonts w:cs="Arial"/>
          <w:color w:val="0F243E" w:themeColor="text2" w:themeShade="80"/>
          <w:sz w:val="22"/>
        </w:rPr>
        <w:t>uzasadnieniem oceny D</w:t>
      </w:r>
      <w:r w:rsidR="00407D20" w:rsidRPr="00AC00B6">
        <w:rPr>
          <w:rFonts w:cs="Arial"/>
          <w:color w:val="0F243E" w:themeColor="text2" w:themeShade="80"/>
          <w:sz w:val="22"/>
        </w:rPr>
        <w:t xml:space="preserve"> oraz fotografie</w:t>
      </w:r>
      <w:r w:rsidRPr="00AC00B6">
        <w:rPr>
          <w:rFonts w:cs="Arial"/>
          <w:color w:val="0F243E" w:themeColor="text2" w:themeShade="80"/>
          <w:sz w:val="22"/>
        </w:rPr>
        <w:t>.</w:t>
      </w:r>
    </w:p>
    <w:p w14:paraId="356AFFEF" w14:textId="77777777" w:rsidR="00A92D0B" w:rsidRPr="00AC00B6" w:rsidRDefault="00BB3EBA" w:rsidP="00867672">
      <w:pPr>
        <w:widowControl w:val="0"/>
        <w:numPr>
          <w:ilvl w:val="0"/>
          <w:numId w:val="33"/>
        </w:numPr>
        <w:spacing w:after="12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i</w:t>
      </w:r>
      <w:r w:rsidR="00A92D0B"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nwentaryzacja </w:t>
      </w:r>
      <w:proofErr w:type="spellStart"/>
      <w:r w:rsidR="00A92D0B"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elismy</w:t>
      </w:r>
      <w:proofErr w:type="spellEnd"/>
      <w:r w:rsidR="00A92D0B"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 wodnej obejmie:</w:t>
      </w:r>
    </w:p>
    <w:p w14:paraId="64E93D7A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wykonanie kontroli wszystkich miejsc odpowiednich dla występowania gatunku;</w:t>
      </w:r>
    </w:p>
    <w:p w14:paraId="62E8605D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 xml:space="preserve">- określenie liczebności gatunku na badanym płacie siedliska, </w:t>
      </w:r>
    </w:p>
    <w:p w14:paraId="07C5B0F9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określenie struktury populacji na badanym płacie siedliska,</w:t>
      </w:r>
    </w:p>
    <w:p w14:paraId="4622E41F" w14:textId="2F29533A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Wynikiem prac inwentaryzacyjnych będzie utworzenie warstwy SHP z</w:t>
      </w:r>
      <w:r w:rsidR="005B7E0B" w:rsidRPr="00AC00B6">
        <w:rPr>
          <w:rFonts w:ascii="Arial" w:hAnsi="Arial" w:cs="Arial"/>
          <w:color w:val="0F243E" w:themeColor="text2" w:themeShade="80"/>
        </w:rPr>
        <w:t> </w:t>
      </w:r>
      <w:r w:rsidRPr="00AC00B6">
        <w:rPr>
          <w:rFonts w:ascii="Arial" w:hAnsi="Arial" w:cs="Arial"/>
          <w:color w:val="0F243E" w:themeColor="text2" w:themeShade="80"/>
        </w:rPr>
        <w:t>powierzchniami zasiedlonymi przez ten gatunek obrazujące rozmieszczenie w</w:t>
      </w:r>
      <w:r w:rsidR="005B7E0B" w:rsidRPr="00AC00B6">
        <w:rPr>
          <w:rFonts w:ascii="Arial" w:hAnsi="Arial" w:cs="Arial"/>
          <w:color w:val="0F243E" w:themeColor="text2" w:themeShade="80"/>
        </w:rPr>
        <w:t> </w:t>
      </w:r>
      <w:r w:rsidRPr="00AC00B6">
        <w:rPr>
          <w:rFonts w:ascii="Arial" w:hAnsi="Arial" w:cs="Arial"/>
          <w:color w:val="0F243E" w:themeColor="text2" w:themeShade="80"/>
        </w:rPr>
        <w:t>obszarze Natura 2000.</w:t>
      </w:r>
    </w:p>
    <w:p w14:paraId="439664C9" w14:textId="77777777" w:rsidR="004D00A9" w:rsidRPr="00AC00B6" w:rsidRDefault="004D00A9" w:rsidP="00867672">
      <w:pPr>
        <w:widowControl w:val="0"/>
        <w:numPr>
          <w:ilvl w:val="0"/>
          <w:numId w:val="33"/>
        </w:numPr>
        <w:spacing w:before="120" w:after="12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inwentaryzacja bobra obejmie:</w:t>
      </w:r>
    </w:p>
    <w:p w14:paraId="7BA53F98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wykonanie kontroli wszystkich zbiorników wodnych i cieków odpowiednich dla występowania gatunku;</w:t>
      </w:r>
    </w:p>
    <w:p w14:paraId="0D859C7D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rejestrację wszystkich śladów obecności gatunku szczególnie: zgryzów, ścieżek, nor, żeremi, magazynów zimowych, tam;</w:t>
      </w:r>
    </w:p>
    <w:p w14:paraId="59D11B09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oszacowanie stanu ochrony populacji w obszarze.</w:t>
      </w:r>
    </w:p>
    <w:p w14:paraId="460707E1" w14:textId="37D97770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Wynikiem prac inwentaryzacyjnych będzie utworzenie warstwy SHP z</w:t>
      </w:r>
      <w:r w:rsidR="005B7E0B" w:rsidRPr="00AC00B6">
        <w:rPr>
          <w:rFonts w:ascii="Arial" w:hAnsi="Arial" w:cs="Arial"/>
          <w:color w:val="0F243E" w:themeColor="text2" w:themeShade="80"/>
        </w:rPr>
        <w:t> </w:t>
      </w:r>
      <w:r w:rsidRPr="00AC00B6">
        <w:rPr>
          <w:rFonts w:ascii="Arial" w:hAnsi="Arial" w:cs="Arial"/>
          <w:color w:val="0F243E" w:themeColor="text2" w:themeShade="80"/>
        </w:rPr>
        <w:t>powierzchniami zasiedlonymi przez ten gatunek obrazujące rozmieszczenie w</w:t>
      </w:r>
      <w:r w:rsidR="005B7E0B" w:rsidRPr="00AC00B6">
        <w:rPr>
          <w:rFonts w:ascii="Arial" w:hAnsi="Arial" w:cs="Arial"/>
          <w:color w:val="0F243E" w:themeColor="text2" w:themeShade="80"/>
        </w:rPr>
        <w:t> </w:t>
      </w:r>
      <w:r w:rsidRPr="00AC00B6">
        <w:rPr>
          <w:rFonts w:ascii="Arial" w:hAnsi="Arial" w:cs="Arial"/>
          <w:color w:val="0F243E" w:themeColor="text2" w:themeShade="80"/>
        </w:rPr>
        <w:t>obszarze Natura 2000.</w:t>
      </w:r>
    </w:p>
    <w:p w14:paraId="16C613E3" w14:textId="77777777" w:rsidR="004D00A9" w:rsidRPr="00AC00B6" w:rsidRDefault="00867672" w:rsidP="00867672">
      <w:pPr>
        <w:widowControl w:val="0"/>
        <w:numPr>
          <w:ilvl w:val="0"/>
          <w:numId w:val="33"/>
        </w:numPr>
        <w:spacing w:before="120" w:after="120" w:line="240" w:lineRule="auto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cs="Arial"/>
          <w:b/>
          <w:color w:val="0F243E" w:themeColor="text2" w:themeShade="80"/>
          <w:sz w:val="22"/>
          <w:szCs w:val="18"/>
        </w:rPr>
        <w:t xml:space="preserve">inwentaryzacja lipiennika </w:t>
      </w:r>
      <w:proofErr w:type="spellStart"/>
      <w:r w:rsidRPr="00AC00B6">
        <w:rPr>
          <w:rFonts w:cs="Arial"/>
          <w:b/>
          <w:color w:val="0F243E" w:themeColor="text2" w:themeShade="80"/>
          <w:sz w:val="22"/>
          <w:szCs w:val="18"/>
        </w:rPr>
        <w:t>Loesela</w:t>
      </w:r>
      <w:proofErr w:type="spellEnd"/>
      <w:r w:rsidRPr="00AC00B6">
        <w:rPr>
          <w:rFonts w:cs="Arial"/>
          <w:b/>
          <w:color w:val="0F243E" w:themeColor="text2" w:themeShade="80"/>
          <w:sz w:val="22"/>
          <w:szCs w:val="18"/>
        </w:rPr>
        <w:t xml:space="preserve"> obejmie:</w:t>
      </w:r>
    </w:p>
    <w:p w14:paraId="47F5BA70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wykonanie kontroli wszystkich miejsc odpowiednich dla występowania gatunku;</w:t>
      </w:r>
    </w:p>
    <w:p w14:paraId="38FE45C3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lastRenderedPageBreak/>
        <w:t xml:space="preserve">- określenie liczebności gatunku na badanym płacie siedliska, </w:t>
      </w:r>
    </w:p>
    <w:p w14:paraId="0DC712F9" w14:textId="77777777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- określenie struktury populacji na badanym płacie siedliska,</w:t>
      </w:r>
    </w:p>
    <w:p w14:paraId="292F98B9" w14:textId="56B408D2" w:rsidR="00867672" w:rsidRPr="00AC00B6" w:rsidRDefault="00867672" w:rsidP="00867672">
      <w:pPr>
        <w:pStyle w:val="Bezodstpw"/>
        <w:spacing w:line="276" w:lineRule="auto"/>
        <w:ind w:left="1068"/>
        <w:jc w:val="both"/>
        <w:rPr>
          <w:rFonts w:ascii="Arial" w:hAnsi="Arial" w:cs="Arial"/>
          <w:color w:val="0F243E" w:themeColor="text2" w:themeShade="80"/>
        </w:rPr>
      </w:pPr>
      <w:r w:rsidRPr="00AC00B6">
        <w:rPr>
          <w:rFonts w:ascii="Arial" w:hAnsi="Arial" w:cs="Arial"/>
          <w:color w:val="0F243E" w:themeColor="text2" w:themeShade="80"/>
        </w:rPr>
        <w:t>Wynikiem prac inwentaryzacyjnych będzie utworzenie warstwy SHP z</w:t>
      </w:r>
      <w:r w:rsidR="005B7E0B" w:rsidRPr="00AC00B6">
        <w:rPr>
          <w:rFonts w:ascii="Arial" w:hAnsi="Arial" w:cs="Arial"/>
          <w:color w:val="0F243E" w:themeColor="text2" w:themeShade="80"/>
        </w:rPr>
        <w:t> </w:t>
      </w:r>
      <w:r w:rsidRPr="00AC00B6">
        <w:rPr>
          <w:rFonts w:ascii="Arial" w:hAnsi="Arial" w:cs="Arial"/>
          <w:color w:val="0F243E" w:themeColor="text2" w:themeShade="80"/>
        </w:rPr>
        <w:t>powierzchniami zasiedlonymi przez ten gatunek obrazujące rozmieszczenie w</w:t>
      </w:r>
      <w:r w:rsidR="005B7E0B" w:rsidRPr="00AC00B6">
        <w:rPr>
          <w:rFonts w:ascii="Arial" w:hAnsi="Arial" w:cs="Arial"/>
          <w:color w:val="0F243E" w:themeColor="text2" w:themeShade="80"/>
        </w:rPr>
        <w:t> </w:t>
      </w:r>
      <w:r w:rsidRPr="00AC00B6">
        <w:rPr>
          <w:rFonts w:ascii="Arial" w:hAnsi="Arial" w:cs="Arial"/>
          <w:color w:val="0F243E" w:themeColor="text2" w:themeShade="80"/>
        </w:rPr>
        <w:t>obszarze Natura 2000.</w:t>
      </w:r>
    </w:p>
    <w:p w14:paraId="2202C8E0" w14:textId="77777777" w:rsidR="007E24F6" w:rsidRPr="00AC00B6" w:rsidRDefault="00BB3EBA" w:rsidP="00867672">
      <w:pPr>
        <w:widowControl w:val="0"/>
        <w:numPr>
          <w:ilvl w:val="0"/>
          <w:numId w:val="33"/>
        </w:numPr>
        <w:spacing w:before="120"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St</w:t>
      </w:r>
      <w:r w:rsidR="00CB1F80" w:rsidRPr="00AC00B6">
        <w:rPr>
          <w:rFonts w:eastAsia="Times New Roman" w:cs="Arial"/>
          <w:color w:val="0F243E" w:themeColor="text2" w:themeShade="80"/>
          <w:sz w:val="22"/>
          <w:lang w:eastAsia="pl-PL"/>
        </w:rPr>
        <w:t>an ochrony siedlisk przyrod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niczych</w:t>
      </w:r>
      <w:r w:rsidR="00CB1F8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i gatunków występujących w</w:t>
      </w:r>
      <w:r w:rsidR="00B0732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CB1F8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powinien być wyrażony parametrami i wskaźnikami przyjętymi dla danego typu siedliska/gatunku na podstawie przewodników metodycznych oraz wyników monitoringu siedlisk przyrodniczych </w:t>
      </w:r>
      <w:r w:rsidR="00B0732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i </w:t>
      </w:r>
      <w:r w:rsidR="00CB1F80" w:rsidRPr="00AC00B6">
        <w:rPr>
          <w:rFonts w:eastAsia="Times New Roman" w:cs="Arial"/>
          <w:color w:val="0F243E" w:themeColor="text2" w:themeShade="80"/>
          <w:sz w:val="22"/>
          <w:lang w:eastAsia="pl-PL"/>
        </w:rPr>
        <w:t>gatunków, opracowanych w ramach Państwowego Monitoringu Środowiska (zwanego dalej „PMŚ”) przez Główny Inspektorat Ochrony Środowiska (zwany dalej „GIOŚ”) dostępnych na stronie internetowej</w:t>
      </w:r>
      <w:r w:rsidR="00D338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CB1F80" w:rsidRPr="00AC00B6">
        <w:rPr>
          <w:rFonts w:eastAsia="Times New Roman" w:cs="Arial"/>
          <w:color w:val="0F243E" w:themeColor="text2" w:themeShade="80"/>
          <w:sz w:val="22"/>
          <w:lang w:eastAsia="pl-PL"/>
        </w:rPr>
        <w:t>http://siedliska.gios.gov.pl/pl/publikacje/przewodniki-metodtyczne, opublikowanych dla:</w:t>
      </w:r>
    </w:p>
    <w:p w14:paraId="5FE100C8" w14:textId="255C43C5" w:rsidR="004D00A9" w:rsidRPr="00AC00B6" w:rsidRDefault="005A7CF1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1337 </w:t>
      </w:r>
      <w:r w:rsidR="004D00A9" w:rsidRPr="00AC00B6">
        <w:rPr>
          <w:rFonts w:eastAsia="Times New Roman" w:cs="Arial"/>
          <w:i/>
          <w:color w:val="0F243E" w:themeColor="text2" w:themeShade="80"/>
          <w:sz w:val="22"/>
          <w:lang w:eastAsia="pl-PL"/>
        </w:rPr>
        <w:t>bobra (</w:t>
      </w:r>
      <w:proofErr w:type="spellStart"/>
      <w:r w:rsidR="004D00A9" w:rsidRPr="00AC00B6">
        <w:rPr>
          <w:rFonts w:eastAsia="Times New Roman" w:cs="Arial"/>
          <w:i/>
          <w:color w:val="0F243E" w:themeColor="text2" w:themeShade="80"/>
          <w:sz w:val="22"/>
          <w:lang w:eastAsia="pl-PL"/>
        </w:rPr>
        <w:t>Castor</w:t>
      </w:r>
      <w:proofErr w:type="spellEnd"/>
      <w:r w:rsidR="004D00A9" w:rsidRPr="00AC00B6">
        <w:rPr>
          <w:rFonts w:eastAsia="Times New Roman" w:cs="Arial"/>
          <w:i/>
          <w:color w:val="0F243E" w:themeColor="text2" w:themeShade="80"/>
          <w:sz w:val="22"/>
          <w:lang w:eastAsia="pl-PL"/>
        </w:rPr>
        <w:t xml:space="preserve"> </w:t>
      </w:r>
      <w:proofErr w:type="spellStart"/>
      <w:r w:rsidR="004D00A9" w:rsidRPr="00AC00B6">
        <w:rPr>
          <w:rFonts w:eastAsia="Times New Roman" w:cs="Arial"/>
          <w:i/>
          <w:color w:val="0F243E" w:themeColor="text2" w:themeShade="80"/>
          <w:sz w:val="22"/>
          <w:lang w:eastAsia="pl-PL"/>
        </w:rPr>
        <w:t>fiber</w:t>
      </w:r>
      <w:proofErr w:type="spellEnd"/>
      <w:r w:rsidR="004D00A9" w:rsidRPr="00AC00B6">
        <w:rPr>
          <w:rFonts w:eastAsia="Times New Roman" w:cs="Arial"/>
          <w:i/>
          <w:color w:val="0F243E" w:themeColor="text2" w:themeShade="80"/>
          <w:sz w:val="22"/>
          <w:lang w:eastAsia="pl-PL"/>
        </w:rPr>
        <w:t>)</w:t>
      </w:r>
      <w:r w:rsidR="004D00A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pracy </w:t>
      </w:r>
      <w:proofErr w:type="spellStart"/>
      <w:r w:rsidR="004D00A9" w:rsidRPr="00AC00B6">
        <w:rPr>
          <w:rFonts w:eastAsia="Times New Roman" w:cs="Arial"/>
          <w:color w:val="0F243E" w:themeColor="text2" w:themeShade="80"/>
          <w:sz w:val="22"/>
          <w:lang w:eastAsia="pl-PL"/>
        </w:rPr>
        <w:t>Makomaska-Juchiewicz</w:t>
      </w:r>
      <w:proofErr w:type="spellEnd"/>
      <w:r w:rsidR="004D00A9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M. i Bonka M. (red.) 2015. Monitoring gatunków zwierząt. Przewodnik metodyczny. Część IV. GIOŚ, Warszawa;</w:t>
      </w:r>
    </w:p>
    <w:p w14:paraId="55E7D677" w14:textId="55A30922" w:rsidR="004D00A9" w:rsidRPr="00AC00B6" w:rsidRDefault="005A7CF1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 xml:space="preserve">1903 </w:t>
      </w:r>
      <w:r w:rsidR="004D00A9"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lipiennika Loesela</w:t>
      </w:r>
      <w:r w:rsidR="004D00A9"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4D00A9"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(Liparis loeselii)</w:t>
      </w:r>
      <w:r w:rsidR="004D00A9"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3A1B7CF4" w14:textId="44CEDB9F" w:rsidR="004D00A9" w:rsidRPr="00AC00B6" w:rsidRDefault="005A7CF1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 xml:space="preserve">1831 </w:t>
      </w:r>
      <w:r w:rsidR="004D00A9"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elismy wodnej</w:t>
      </w:r>
      <w:r w:rsidR="004D00A9"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</w:t>
      </w:r>
      <w:r w:rsidR="004D00A9"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(Luronium natans)</w:t>
      </w:r>
      <w:r w:rsidR="004D00A9"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4B9581CB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3110 jezior lobeliowych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41A12AD4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3130 brzegów lub osuszanych den zbiorników wodnych (ze zbiorowiskami z Littorelletea Isoëto-Nanojuncetea)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2015. Monitoring gatunków zwierząt. Przewodnik metodyczny. Część IV. GIOŚ, Warszawa;</w:t>
      </w:r>
    </w:p>
    <w:p w14:paraId="5EF4D7F0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3140 twardowodnych oligo- i mezotroficznych zbiorników z podwodnymi łąkami ramienic (Charetea)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2015. Monitoring siedlisk przyrodniczych. Przewodnik metodyczny. Część IV. GIOŚ, Warszawa;</w:t>
      </w:r>
    </w:p>
    <w:p w14:paraId="720CF29E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3150 starorzecza i naturalych eutroficznych zbiorników wodnych ze zbiorowiskami z Nympheion, Potamion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75C48ED5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3160 naturalnych, dystroficznych zbiorników wodnych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10A86FE7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3260 nizinnych i podgórskich rzek ze zbiorowiskami włosieniczników (Ranunculion fluitantis)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28D9A166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4030 suchych wrzosowisk (Calluno-Genistion, Pohlio-Callunion, Calluno-Arctostaphylion)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II. GIOŚ, Warszawa;</w:t>
      </w:r>
    </w:p>
    <w:p w14:paraId="40118D89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7140 torfowisk przejściowych i trzęsawisk (przeważnie z roślinnością z Scheuchzerio-Caricetea nigrae)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III. GIOŚ, Warszawa;</w:t>
      </w:r>
    </w:p>
    <w:p w14:paraId="7C6FA58B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7210 torfowisk nakredowych (Cladietum marisci, Caricetum buxbaumi, Schoenetum nigricantis)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2010. Monitoring siedlisk przyrodniczych. Przewodnik metodyczny. Część I. GIOŚ, Warszawa;</w:t>
      </w:r>
    </w:p>
    <w:p w14:paraId="622ED176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lastRenderedPageBreak/>
        <w:t>7230 górskich i nizinnych torfowisk zasadowych o charakterze młak, turzycowisk i mechowisk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III. GIOŚ, Warszawa;</w:t>
      </w:r>
    </w:p>
    <w:p w14:paraId="39268165" w14:textId="77777777" w:rsidR="004D00A9" w:rsidRPr="00AC00B6" w:rsidRDefault="004D00A9" w:rsidP="007F09D6">
      <w:pPr>
        <w:numPr>
          <w:ilvl w:val="0"/>
          <w:numId w:val="48"/>
        </w:numPr>
        <w:spacing w:before="120" w:after="120" w:line="240" w:lineRule="auto"/>
        <w:ind w:left="1134" w:hanging="284"/>
        <w:rPr>
          <w:rFonts w:eastAsia="Times New Roman" w:cs="Arial"/>
          <w:noProof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9160 grądu subatlantyckiego</w:t>
      </w:r>
      <w:r w:rsidRPr="00AC00B6">
        <w:rPr>
          <w:color w:val="0F243E" w:themeColor="text2" w:themeShade="80"/>
          <w:sz w:val="22"/>
        </w:rPr>
        <w:t xml:space="preserve"> </w:t>
      </w:r>
      <w:r w:rsidRPr="00AC00B6">
        <w:rPr>
          <w:rFonts w:eastAsia="Times New Roman" w:cs="Arial"/>
          <w:i/>
          <w:noProof/>
          <w:color w:val="0F243E" w:themeColor="text2" w:themeShade="80"/>
          <w:sz w:val="22"/>
          <w:lang w:eastAsia="pl-PL"/>
        </w:rPr>
        <w:t>(Stellario-Carpinetum)</w:t>
      </w:r>
      <w:r w:rsidRPr="00AC00B6">
        <w:rPr>
          <w:rFonts w:eastAsia="Times New Roman" w:cs="Arial"/>
          <w:noProof/>
          <w:color w:val="0F243E" w:themeColor="text2" w:themeShade="80"/>
          <w:sz w:val="22"/>
          <w:lang w:eastAsia="pl-PL"/>
        </w:rPr>
        <w:t xml:space="preserve"> w pracy Mróz W. (red.) 2012. Monitoring siedlisk przyrodniczych. Przewodnik metodyczny. Część III. GIOŚ, Warszawa.</w:t>
      </w:r>
    </w:p>
    <w:p w14:paraId="153EDE41" w14:textId="77777777" w:rsidR="007E24F6" w:rsidRPr="00AC00B6" w:rsidRDefault="00FF3251" w:rsidP="004D00A9">
      <w:pPr>
        <w:spacing w:before="120" w:after="120" w:line="240" w:lineRule="auto"/>
        <w:ind w:left="106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>ynikiem badań dotyczących oceny stanu ochrony siedliska/g</w:t>
      </w:r>
      <w:r w:rsidR="0025286B" w:rsidRPr="00AC00B6">
        <w:rPr>
          <w:rFonts w:eastAsia="Times New Roman" w:cs="Arial"/>
          <w:color w:val="0F243E" w:themeColor="text2" w:themeShade="80"/>
          <w:sz w:val="22"/>
          <w:lang w:eastAsia="pl-PL"/>
        </w:rPr>
        <w:t>atunku w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FE586C" w:rsidRPr="00AC00B6">
        <w:rPr>
          <w:rFonts w:eastAsia="Times New Roman" w:cs="Arial"/>
          <w:color w:val="0F243E" w:themeColor="text2" w:themeShade="80"/>
          <w:sz w:val="22"/>
          <w:lang w:eastAsia="pl-PL"/>
        </w:rPr>
        <w:t>obszarze Natura 2000 będą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wypełnione karty obserwacji siedliska przyrodniczego/gatunku</w:t>
      </w:r>
      <w:r w:rsidR="0034390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 obszarze Natura 2000,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karty obserwacji siedliska przyrodniczego/gatunku na </w:t>
      </w:r>
      <w:r w:rsidR="0034390A" w:rsidRPr="00AC00B6">
        <w:rPr>
          <w:rFonts w:eastAsia="Times New Roman" w:cs="Arial"/>
          <w:color w:val="0F243E" w:themeColor="text2" w:themeShade="80"/>
          <w:sz w:val="22"/>
          <w:lang w:eastAsia="pl-PL"/>
        </w:rPr>
        <w:t>stanowiskach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cyfrowe dane informacyjne. Ekspert </w:t>
      </w:r>
      <w:r w:rsidR="0034390A" w:rsidRPr="00AC00B6">
        <w:rPr>
          <w:rFonts w:eastAsia="Times New Roman" w:cs="Arial"/>
          <w:color w:val="0F243E" w:themeColor="text2" w:themeShade="80"/>
          <w:sz w:val="22"/>
          <w:lang w:eastAsia="pl-PL"/>
        </w:rPr>
        <w:t>dokona oceny stanu ochrony w oparciu o wszystkie płaty</w:t>
      </w:r>
      <w:r w:rsidR="0076020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siedlisk przyrodniczych</w:t>
      </w:r>
      <w:r w:rsidR="0034390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albo</w:t>
      </w:r>
      <w:r w:rsidR="00D36E2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BC679C" w:rsidRPr="00AC00B6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34390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 dużym rozdrobnieniu płatów (powyżej </w:t>
      </w:r>
      <w:r w:rsidR="0025286B" w:rsidRPr="00AC00B6">
        <w:rPr>
          <w:rFonts w:eastAsia="Times New Roman" w:cs="Arial"/>
          <w:color w:val="0F243E" w:themeColor="text2" w:themeShade="80"/>
          <w:sz w:val="22"/>
          <w:lang w:eastAsia="pl-PL"/>
        </w:rPr>
        <w:t>10 w</w:t>
      </w:r>
      <w:r w:rsidR="002B3EFC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E33C91" w:rsidRPr="00AC00B6">
        <w:rPr>
          <w:rFonts w:eastAsia="Times New Roman" w:cs="Arial"/>
          <w:color w:val="0F243E" w:themeColor="text2" w:themeShade="80"/>
          <w:sz w:val="22"/>
          <w:lang w:eastAsia="pl-PL"/>
        </w:rPr>
        <w:t>obszarze Natura 2000)</w:t>
      </w:r>
      <w:r w:rsidR="00D36E2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>–</w:t>
      </w:r>
      <w:r w:rsidR="00E33C9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założy stanowiska </w:t>
      </w:r>
      <w:r w:rsidR="0034390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na reprezentatywnej próbie płatów obejmującej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>co najmniej 50% całkowitego areału siedliska w obszarze Natura 2000, uzasadniając każdorazowo dobó</w:t>
      </w:r>
      <w:r w:rsidR="00D36E2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r płatów oraz przyjmując płaty 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>zróżnicowane pod względem wykształcenia i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497B83" w:rsidRPr="00AC00B6">
        <w:rPr>
          <w:rFonts w:eastAsia="Times New Roman" w:cs="Arial"/>
          <w:color w:val="0F243E" w:themeColor="text2" w:themeShade="80"/>
          <w:sz w:val="22"/>
          <w:lang w:eastAsia="pl-PL"/>
        </w:rPr>
        <w:t>zachowania.</w:t>
      </w:r>
    </w:p>
    <w:p w14:paraId="27E11FEF" w14:textId="77777777" w:rsidR="002245F0" w:rsidRPr="00AC00B6" w:rsidRDefault="002245F0" w:rsidP="00D33883">
      <w:pPr>
        <w:widowControl w:val="0"/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Wykonawca uszczegółowi i przedstawi do akceptacji Zamawiającego zakres i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harmonogram prac terenowych niezbędnych do </w:t>
      </w:r>
      <w:r w:rsidR="006D4196" w:rsidRPr="00AC00B6">
        <w:rPr>
          <w:rFonts w:eastAsia="Times New Roman" w:cs="Arial"/>
          <w:color w:val="0F243E" w:themeColor="text2" w:themeShade="80"/>
          <w:sz w:val="22"/>
          <w:lang w:eastAsia="pl-PL"/>
        </w:rPr>
        <w:t>inwentaryzacji i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oceny stanu ochrony 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C25376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ochrony </w:t>
      </w:r>
      <w:bookmarkStart w:id="24" w:name="_Hlk529256343"/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 terminie </w:t>
      </w:r>
      <w:r w:rsidR="00B00990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1 miesią</w:t>
      </w:r>
      <w:r w:rsidR="00030A9F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c</w:t>
      </w:r>
      <w:r w:rsidR="00B00990" w:rsidRPr="00AC00B6">
        <w:rPr>
          <w:rFonts w:eastAsia="Times New Roman" w:cs="Arial"/>
          <w:b/>
          <w:color w:val="0F243E" w:themeColor="text2" w:themeShade="80"/>
          <w:sz w:val="22"/>
          <w:lang w:eastAsia="pl-PL"/>
        </w:rPr>
        <w:t>a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od daty podpisania umowy</w:t>
      </w:r>
      <w:bookmarkEnd w:id="24"/>
      <w:r w:rsidR="008A0B49" w:rsidRPr="00AC00B6">
        <w:rPr>
          <w:rFonts w:eastAsia="Times New Roman" w:cs="Arial"/>
          <w:color w:val="0F243E" w:themeColor="text2" w:themeShade="80"/>
          <w:sz w:val="22"/>
          <w:lang w:eastAsia="pl-PL"/>
        </w:rPr>
        <w:t>;</w:t>
      </w:r>
    </w:p>
    <w:p w14:paraId="0292CFC5" w14:textId="77777777" w:rsidR="002245F0" w:rsidRPr="00AC00B6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u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dział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specjalistów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– dobrowolnych członków</w:t>
      </w:r>
      <w:r w:rsidR="0025286B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Zespołu Lokalnej Współpracy w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>pracach terenowych i kameralnych jest bezpłatny. Wykonawca zapewni transport do i z miejsca badań terenowych oraz niezbędny sprzęt (np. GPS), materiały (np. mapy, metodykę prowadzenia prac itp.)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55397808" w14:textId="77777777" w:rsidR="002245F0" w:rsidRPr="00AC00B6" w:rsidRDefault="002245F0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Zamawiający nie przewiduje możliwości zakupu od ekspertów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przyrodników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wyników badań opracowanych przed dniem podpisania umowy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18BE9EFB" w14:textId="77777777" w:rsidR="0048083E" w:rsidRPr="00AC00B6" w:rsidRDefault="002245F0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Wykonawca będzie przestrzegał założeń ogólnej metodyki prac terenowych mających na celu uzupełnienie wiedzy o występowaniu </w:t>
      </w:r>
      <w:r w:rsidR="00FB0E14" w:rsidRPr="00AC00B6">
        <w:rPr>
          <w:rFonts w:eastAsia="Times New Roman" w:cs="Arial"/>
          <w:color w:val="0F243E" w:themeColor="text2" w:themeShade="80"/>
          <w:sz w:val="22"/>
          <w:lang w:eastAsia="pl-PL"/>
        </w:rPr>
        <w:t>siedlisk przyrodniczych i</w:t>
      </w:r>
      <w:r w:rsidR="00BC679C" w:rsidRPr="00AC00B6">
        <w:rPr>
          <w:rFonts w:eastAsia="Times New Roman" w:cs="Arial"/>
          <w:color w:val="0F243E" w:themeColor="text2" w:themeShade="80"/>
          <w:sz w:val="22"/>
          <w:lang w:eastAsia="pl-PL"/>
        </w:rPr>
        <w:t> </w:t>
      </w:r>
      <w:r w:rsidR="002D4E7A" w:rsidRPr="00AC00B6">
        <w:rPr>
          <w:rFonts w:eastAsia="Times New Roman" w:cs="Arial"/>
          <w:color w:val="0F243E" w:themeColor="text2" w:themeShade="80"/>
          <w:sz w:val="22"/>
          <w:lang w:eastAsia="pl-PL"/>
        </w:rPr>
        <w:t>gatunków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stanu ich ochrony</w:t>
      </w:r>
      <w:r w:rsidR="00DC0822" w:rsidRPr="00AC00B6">
        <w:rPr>
          <w:rFonts w:eastAsia="Times New Roman" w:cs="Arial"/>
          <w:color w:val="0F243E" w:themeColor="text2" w:themeShade="80"/>
          <w:sz w:val="22"/>
          <w:lang w:eastAsia="pl-PL"/>
        </w:rPr>
        <w:t>. Opis stosowanej metodyki prac terenowych będzie stanowił część dokumentacji dotyczącej sprawozdania z prac terenowych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63E5C605" w14:textId="77777777" w:rsidR="002245F0" w:rsidRPr="00AC00B6" w:rsidRDefault="0048083E" w:rsidP="00D33883">
      <w:pPr>
        <w:numPr>
          <w:ilvl w:val="0"/>
          <w:numId w:val="33"/>
        </w:numPr>
        <w:spacing w:before="120" w:after="120" w:line="240" w:lineRule="auto"/>
        <w:rPr>
          <w:rFonts w:eastAsia="Times New Roman" w:cs="Arial"/>
          <w:iCs/>
          <w:color w:val="0F243E" w:themeColor="text2" w:themeShade="80"/>
          <w:sz w:val="22"/>
          <w:lang w:eastAsia="pl-PL"/>
        </w:rPr>
      </w:pPr>
      <w:r w:rsidRPr="00AC00B6">
        <w:rPr>
          <w:rFonts w:cs="Arial"/>
          <w:color w:val="0F243E" w:themeColor="text2" w:themeShade="80"/>
          <w:sz w:val="22"/>
        </w:rPr>
        <w:t>Wykonawca w celu realizacji umowy będzie zobowiązany dysponować odpowiednimi zezwoleniami na wy</w:t>
      </w:r>
      <w:r w:rsidR="0060553F" w:rsidRPr="00AC00B6">
        <w:rPr>
          <w:rFonts w:cs="Arial"/>
          <w:color w:val="0F243E" w:themeColor="text2" w:themeShade="80"/>
          <w:sz w:val="22"/>
        </w:rPr>
        <w:t>konywanie czynności chwytania i </w:t>
      </w:r>
      <w:r w:rsidRPr="00AC00B6">
        <w:rPr>
          <w:rFonts w:cs="Arial"/>
          <w:color w:val="0F243E" w:themeColor="text2" w:themeShade="80"/>
          <w:sz w:val="22"/>
        </w:rPr>
        <w:t>przetrzymywania gatunków chronionych zgodnie z art. 56 ust. 2, pkt. 2 ustawy z</w:t>
      </w:r>
      <w:r w:rsidR="00761D4F" w:rsidRPr="00AC00B6">
        <w:rPr>
          <w:rFonts w:cs="Arial"/>
          <w:color w:val="0F243E" w:themeColor="text2" w:themeShade="80"/>
          <w:sz w:val="22"/>
        </w:rPr>
        <w:t> </w:t>
      </w:r>
      <w:r w:rsidRPr="00AC00B6">
        <w:rPr>
          <w:rFonts w:cs="Arial"/>
          <w:color w:val="0F243E" w:themeColor="text2" w:themeShade="80"/>
          <w:sz w:val="22"/>
        </w:rPr>
        <w:t>dnia 16 kwietnia 2004 r. o ochronie przyrody</w:t>
      </w:r>
      <w:r w:rsidR="00140897" w:rsidRPr="00AC00B6">
        <w:rPr>
          <w:rFonts w:cs="Arial"/>
          <w:color w:val="0F243E" w:themeColor="text2" w:themeShade="80"/>
          <w:sz w:val="22"/>
        </w:rPr>
        <w:t>,</w:t>
      </w:r>
      <w:r w:rsidRPr="00AC00B6">
        <w:rPr>
          <w:rFonts w:cs="Arial"/>
          <w:color w:val="0F243E" w:themeColor="text2" w:themeShade="80"/>
          <w:sz w:val="22"/>
        </w:rPr>
        <w:t xml:space="preserve"> w zakresie objętym przedmiotem zamówienia</w:t>
      </w:r>
      <w:r w:rsidR="00E21F8C" w:rsidRPr="00AC00B6">
        <w:rPr>
          <w:rFonts w:cs="Arial"/>
          <w:color w:val="0F243E" w:themeColor="text2" w:themeShade="80"/>
          <w:sz w:val="22"/>
        </w:rPr>
        <w:t>.</w:t>
      </w:r>
    </w:p>
    <w:p w14:paraId="00EA888F" w14:textId="77777777" w:rsidR="002245F0" w:rsidRPr="00AC00B6" w:rsidRDefault="00D33883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odczas uszczegółowiania i weryfikacji zakresu prac terenowych Wykonawca przeprowadzi analizę ist</w:t>
      </w:r>
      <w:r w:rsidR="007C131A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niejącego poziomu rozpoznania w</w:t>
      </w:r>
      <w:r w:rsidR="00761D4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zakresie inwentaryzacji zasobów, która polega na</w:t>
      </w:r>
      <w:r w:rsidR="00B224D6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sprawdzeniu spójności i jednolitości istniejących materiałów w ramach całego obszaru Natura 2000</w:t>
      </w:r>
      <w:r w:rsidR="00B224D6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oraz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weźmie pod uwagę poziom rozpoznania 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przedmiot</w:t>
      </w:r>
      <w:r w:rsidR="00FB0E14" w:rsidRPr="00AC00B6">
        <w:rPr>
          <w:rFonts w:eastAsia="Times New Roman" w:cs="Arial"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A43F1D" w:rsidRPr="00AC00B6">
        <w:rPr>
          <w:rFonts w:eastAsia="Times New Roman" w:cs="Arial"/>
          <w:color w:val="0F243E" w:themeColor="text2" w:themeShade="80"/>
          <w:sz w:val="22"/>
          <w:lang w:eastAsia="pl-PL"/>
        </w:rPr>
        <w:t>ochrony w</w:t>
      </w:r>
      <w:r w:rsidR="00761D4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obszarze Natura 2000 niezbędny do zaplanowania </w:t>
      </w:r>
      <w:r w:rsidR="00FB0E14" w:rsidRPr="00AC00B6">
        <w:rPr>
          <w:rFonts w:eastAsia="Times New Roman" w:cs="Arial"/>
          <w:color w:val="0F243E" w:themeColor="text2" w:themeShade="80"/>
          <w:sz w:val="22"/>
          <w:lang w:eastAsia="pl-PL"/>
        </w:rPr>
        <w:t>ich</w:t>
      </w:r>
      <w:r w:rsidR="002245F0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ochrony</w:t>
      </w:r>
      <w:r w:rsidR="00E21F8C" w:rsidRPr="00AC00B6">
        <w:rPr>
          <w:rFonts w:eastAsia="Times New Roman" w:cs="Arial"/>
          <w:color w:val="0F243E" w:themeColor="text2" w:themeShade="80"/>
          <w:sz w:val="22"/>
          <w:lang w:eastAsia="pl-PL"/>
        </w:rPr>
        <w:t>.</w:t>
      </w:r>
    </w:p>
    <w:p w14:paraId="40858827" w14:textId="77777777" w:rsidR="002245F0" w:rsidRPr="00AC00B6" w:rsidRDefault="00D1747A" w:rsidP="00D33883">
      <w:pPr>
        <w:numPr>
          <w:ilvl w:val="0"/>
          <w:numId w:val="33"/>
        </w:numPr>
        <w:spacing w:after="120" w:line="240" w:lineRule="auto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Wykonawca zapewni, że wyniki poszczególnych prac terenowych wykonanych przez poszczególnych</w:t>
      </w:r>
      <w:r w:rsidR="004B48AD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ekspertów </w:t>
      </w:r>
      <w:r w:rsidR="009C5C1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przyrodników </w:t>
      </w:r>
      <w:r w:rsidR="004B48AD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zostaną opracowane w</w:t>
      </w:r>
      <w:r w:rsidR="0025286B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formie </w:t>
      </w:r>
      <w:r w:rsidR="002245F0" w:rsidRPr="00AC00B6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raportów</w:t>
      </w:r>
      <w:r w:rsidR="0025286B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, w</w:t>
      </w:r>
      <w:r w:rsidR="002B3EF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których będą wyszczególnione: imię i</w:t>
      </w:r>
      <w:r w:rsidR="00D1361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nazwisko eksperta, lokalizacja terenu badań (działki ewidencyjne, obręby leśne,</w:t>
      </w:r>
      <w:r w:rsidR="0049399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obszar badań wskazany może być warstw</w:t>
      </w:r>
      <w:r w:rsidR="00D1361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493992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poligonową na mapie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itp.), </w:t>
      </w:r>
      <w:r w:rsidR="00CB35B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opis przyjętej metodyki badań,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termin wykonania badań z</w:t>
      </w:r>
      <w:r w:rsidR="00D1361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zaznaczeniem siedlisk </w:t>
      </w:r>
      <w:r w:rsidR="00FB0E14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przyrodniczych i</w:t>
      </w:r>
      <w:r w:rsidR="002B3EFC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57784F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gatunków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objętych pracami terenowymi </w:t>
      </w:r>
      <w:r w:rsidR="00FB0E14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z opisem wszystkich płatów objętych inwentaryzacją i</w:t>
      </w:r>
      <w:r w:rsidR="00774546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 </w:t>
      </w:r>
      <w:r w:rsidR="00FB0E14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wskazaniem ich </w:t>
      </w:r>
      <w:r w:rsidR="002245F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na warstwach cyfrowych.</w:t>
      </w:r>
      <w:r w:rsidR="00B0099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C75AC4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D</w:t>
      </w:r>
      <w:r w:rsidR="00B0099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o dokumentacji należy dołączyć </w:t>
      </w:r>
      <w:r w:rsidR="00B00990" w:rsidRPr="00AC00B6"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  <w:t>karty obserwacji</w:t>
      </w:r>
      <w:r w:rsidR="00B0099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stanow</w:t>
      </w:r>
      <w:r w:rsidR="004B48AD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isku przygotowane zgodnie z</w:t>
      </w:r>
      <w:r w:rsidR="00D13611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</w:t>
      </w:r>
      <w:r w:rsidR="00B0099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metodyką GIOŚ stosowan</w:t>
      </w:r>
      <w:r w:rsidR="005F7C4B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>ą</w:t>
      </w:r>
      <w:r w:rsidR="00B00990" w:rsidRPr="00AC00B6">
        <w:rPr>
          <w:rFonts w:eastAsia="Times New Roman" w:cs="Arial"/>
          <w:iCs/>
          <w:color w:val="0F243E" w:themeColor="text2" w:themeShade="80"/>
          <w:sz w:val="22"/>
          <w:lang w:eastAsia="pl-PL"/>
        </w:rPr>
        <w:t xml:space="preserve"> na potrzeby PMŚ.</w:t>
      </w:r>
    </w:p>
    <w:p w14:paraId="5DC50E78" w14:textId="77777777" w:rsidR="001D23C0" w:rsidRPr="00AC00B6" w:rsidRDefault="001D23C0" w:rsidP="001D23C0">
      <w:pPr>
        <w:spacing w:after="120" w:line="240" w:lineRule="auto"/>
        <w:rPr>
          <w:rFonts w:eastAsia="Times New Roman" w:cs="Arial"/>
          <w:b/>
          <w:iCs/>
          <w:color w:val="0F243E" w:themeColor="text2" w:themeShade="80"/>
          <w:sz w:val="22"/>
          <w:lang w:eastAsia="pl-PL"/>
        </w:rPr>
      </w:pPr>
    </w:p>
    <w:p w14:paraId="6BC8EFC7" w14:textId="77777777" w:rsidR="001D23C0" w:rsidRPr="00AC00B6" w:rsidRDefault="001D23C0" w:rsidP="001D23C0">
      <w:pPr>
        <w:spacing w:after="120" w:line="240" w:lineRule="auto"/>
        <w:rPr>
          <w:rFonts w:eastAsia="Times New Roman" w:cs="Arial"/>
          <w:b/>
          <w:color w:val="0F243E" w:themeColor="text2" w:themeShade="80"/>
          <w:sz w:val="22"/>
          <w:u w:val="single"/>
          <w:lang w:eastAsia="pl-PL"/>
        </w:rPr>
      </w:pPr>
      <w:r w:rsidRPr="00AC00B6">
        <w:rPr>
          <w:rFonts w:eastAsia="Times New Roman" w:cs="Arial"/>
          <w:b/>
          <w:iCs/>
          <w:color w:val="0F243E" w:themeColor="text2" w:themeShade="80"/>
          <w:sz w:val="22"/>
          <w:u w:val="single"/>
          <w:lang w:eastAsia="pl-PL"/>
        </w:rPr>
        <w:t>Podział zadań nad realizacją przedmiotu zamówienia:</w:t>
      </w:r>
    </w:p>
    <w:p w14:paraId="16A38B7F" w14:textId="77777777" w:rsidR="00FE20D5" w:rsidRPr="00AC00B6" w:rsidRDefault="00D84397" w:rsidP="007F09D6">
      <w:pPr>
        <w:numPr>
          <w:ilvl w:val="0"/>
          <w:numId w:val="45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 xml:space="preserve">Zakres prac Koordynatora </w:t>
      </w:r>
      <w:r w:rsidR="00E90702"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rojektu Planu</w:t>
      </w:r>
    </w:p>
    <w:p w14:paraId="1B2B57B0" w14:textId="77777777" w:rsidR="002245F0" w:rsidRPr="00AC00B6" w:rsidRDefault="002245F0" w:rsidP="00C75AC4">
      <w:pPr>
        <w:spacing w:after="120" w:line="240" w:lineRule="auto"/>
        <w:ind w:firstLine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Koordynator </w:t>
      </w:r>
      <w:r w:rsidR="00E90702" w:rsidRPr="00AC00B6">
        <w:rPr>
          <w:rFonts w:eastAsia="Times New Roman" w:cs="Arial"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rojektu Planu będzie odpowiedzialny m.in. za:</w:t>
      </w:r>
    </w:p>
    <w:p w14:paraId="68CFB887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pozyskiwanie informacji o obszarze Natura 2000 i jego przedmiotach ochrony;</w:t>
      </w:r>
    </w:p>
    <w:p w14:paraId="03E6F8BA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planowanie i koordynację prac koniecznych do o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pracowania </w:t>
      </w:r>
      <w:r w:rsidR="00911C6C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rojektu Planu dla obszaru Natura 2000;</w:t>
      </w:r>
    </w:p>
    <w:p w14:paraId="4EE09757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rozwiązywanie konfliktów pojawiających się w trakcie prac nad </w:t>
      </w:r>
      <w:r w:rsidR="00911C6C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rojektem Planu;</w:t>
      </w:r>
    </w:p>
    <w:p w14:paraId="191ABF0C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utworzenie i kierowanie pracami Zespołu Lokalnej Współpracy;</w:t>
      </w:r>
    </w:p>
    <w:p w14:paraId="321FEC0D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prowadzenie </w:t>
      </w:r>
      <w:r w:rsidR="00030A9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ń</w:t>
      </w:r>
      <w:r w:rsidR="00030A9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1B6FC2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dyskusyjn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ych</w:t>
      </w:r>
      <w:r w:rsidR="001B6FC2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5F7C4B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wspólnie z Zamawiającym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;</w:t>
      </w:r>
    </w:p>
    <w:p w14:paraId="0DAF8D83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koordynację i określanie zakresu pracy ekspertów</w:t>
      </w:r>
      <w:r w:rsidR="004B48AD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przyrodników </w:t>
      </w:r>
      <w:r w:rsidR="009C5C1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(tj.</w:t>
      </w:r>
      <w:r w:rsidR="00D1361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9C5C1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zatrudnionych przez Wykonawcę lub sam wykonawca) oraz specjalistów (tj. osób będących członkami ZLW) </w:t>
      </w:r>
      <w:r w:rsidR="004B48AD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podczas spotkań w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terenie;</w:t>
      </w:r>
    </w:p>
    <w:p w14:paraId="22D48573" w14:textId="08325EAB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wypełnianie i przekazywanie </w:t>
      </w:r>
      <w:r w:rsidR="004B48AD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w terminach wskazanych</w:t>
      </w:r>
      <w:r w:rsidR="001F1745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4B48AD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</w:t>
      </w:r>
      <w:r w:rsidR="001F1745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umowie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(załącznik nr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5A7CF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6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do </w:t>
      </w:r>
      <w:r w:rsidR="00A03D74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SWZ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wypełnionych części szablonu dokumentacji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lanu;</w:t>
      </w:r>
    </w:p>
    <w:p w14:paraId="4E1062B8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przygotowanie projektu zar</w:t>
      </w:r>
      <w:r w:rsidR="00C75AC4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ządzenia</w:t>
      </w:r>
      <w:r w:rsidR="0052306B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(z uzasadnieniem)</w:t>
      </w:r>
      <w:r w:rsidR="004B48AD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, o którym mowa w</w:t>
      </w:r>
      <w:r w:rsidR="00D1361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="00C75AC4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pkt</w:t>
      </w:r>
      <w:r w:rsidR="00493992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23.13)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65A813CB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284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analizę i odpowiednie uwzględnianie wniosków i uwag składanych podczas konsultowania części i całości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rojektu Planu; </w:t>
      </w:r>
    </w:p>
    <w:p w14:paraId="7C0C429C" w14:textId="77777777" w:rsidR="002245F0" w:rsidRPr="00AC00B6" w:rsidRDefault="002245F0" w:rsidP="00255336">
      <w:pPr>
        <w:numPr>
          <w:ilvl w:val="0"/>
          <w:numId w:val="13"/>
        </w:numPr>
        <w:tabs>
          <w:tab w:val="clear" w:pos="1473"/>
        </w:tabs>
        <w:spacing w:after="120" w:line="240" w:lineRule="auto"/>
        <w:ind w:left="993" w:hanging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współpracę </w:t>
      </w:r>
      <w:r w:rsidR="00E9283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z osobami wskazanymi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przez Zamawiającego</w:t>
      </w:r>
      <w:r w:rsidR="001B6FC2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.</w:t>
      </w:r>
    </w:p>
    <w:p w14:paraId="7D646224" w14:textId="77777777" w:rsidR="00FE20D5" w:rsidRPr="00AC00B6" w:rsidRDefault="00D84397" w:rsidP="007F09D6">
      <w:pPr>
        <w:numPr>
          <w:ilvl w:val="0"/>
          <w:numId w:val="45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t>Zakres pracy ekspertów przyrodników</w:t>
      </w:r>
    </w:p>
    <w:p w14:paraId="0F15E881" w14:textId="77777777" w:rsidR="002245F0" w:rsidRPr="00AC00B6" w:rsidRDefault="002245F0" w:rsidP="00C75AC4">
      <w:pPr>
        <w:spacing w:after="120" w:line="240" w:lineRule="auto"/>
        <w:ind w:firstLine="42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Eksperci będą odpowiedzialni za:</w:t>
      </w:r>
    </w:p>
    <w:p w14:paraId="56856638" w14:textId="777777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analizę zgromadzonych materiałów i danych o przedmiotach ochrony, ocenę ich kompletności i określenie zakresu koniecznych uzupełnień;</w:t>
      </w:r>
    </w:p>
    <w:p w14:paraId="56AF4583" w14:textId="777777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wykonywanie prac terenowych;</w:t>
      </w:r>
    </w:p>
    <w:p w14:paraId="1D0AA442" w14:textId="72C1AF2C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sporządzanie raportów, o których mowa w pkt </w:t>
      </w:r>
      <w:r w:rsidR="00493992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23. 15</w:t>
      </w:r>
      <w:r w:rsidR="00A43F1D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AA5A14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n</w:t>
      </w:r>
      <w:r w:rsidR="00493992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)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O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pisu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rzedmiotu 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Z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amówienia;</w:t>
      </w:r>
    </w:p>
    <w:p w14:paraId="3C4C4082" w14:textId="77777777" w:rsidR="002245F0" w:rsidRPr="00AC00B6" w:rsidRDefault="005F7C4B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inwentaryzację i </w:t>
      </w:r>
      <w:r w:rsidR="002245F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ocenę stanu ochrony </w:t>
      </w:r>
      <w:r w:rsidR="005F05B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ów </w:t>
      </w:r>
      <w:r w:rsidR="002245F0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54538E79" w14:textId="777777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identyfikację i analizę zagrożeń dla utrzymania lub osiągnięcia właściwego stanu ochrony </w:t>
      </w:r>
      <w:r w:rsidR="005F05B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przedmiot</w:t>
      </w:r>
      <w:r w:rsidR="007F111A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ów</w:t>
      </w:r>
      <w:r w:rsidR="005F05B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ochrony;</w:t>
      </w:r>
    </w:p>
    <w:p w14:paraId="248D8A3B" w14:textId="777777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określenie celów działań ochronnych oraz wynikających z nich działań ochronnych, w</w:t>
      </w:r>
      <w:r w:rsidR="00D13611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 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tym działań w zakresie monitoringu; </w:t>
      </w:r>
    </w:p>
    <w:p w14:paraId="64FCBDD7" w14:textId="777777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przygotowanie i uczestnictwo w </w:t>
      </w:r>
      <w:r w:rsidR="00030A9F"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spotkaniach dyskusyjnych</w:t>
      </w: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 xml:space="preserve"> w zakresie zagadnień merytorycznych związanych z procesem planistycznym;</w:t>
      </w:r>
    </w:p>
    <w:p w14:paraId="4F0BDB17" w14:textId="777777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Cs/>
          <w:color w:val="0F243E" w:themeColor="text2" w:themeShade="80"/>
          <w:sz w:val="22"/>
          <w:lang w:eastAsia="pl-PL"/>
        </w:rPr>
        <w:t>udział w komentowaniu uwag i wniosków w czasie trwania procesu konsultacji społecznych;</w:t>
      </w:r>
    </w:p>
    <w:p w14:paraId="14E0D01C" w14:textId="0B6A1277" w:rsidR="002245F0" w:rsidRPr="00AC00B6" w:rsidRDefault="002245F0" w:rsidP="00255336">
      <w:pPr>
        <w:numPr>
          <w:ilvl w:val="0"/>
          <w:numId w:val="14"/>
        </w:numPr>
        <w:tabs>
          <w:tab w:val="clear" w:pos="1359"/>
        </w:tabs>
        <w:spacing w:after="120" w:line="240" w:lineRule="auto"/>
        <w:ind w:left="709" w:hanging="25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Koordynatorem, </w:t>
      </w:r>
      <w:r w:rsidR="00035954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przedstawicielami </w:t>
      </w:r>
      <w:r w:rsidR="003544D0" w:rsidRPr="00AC00B6">
        <w:rPr>
          <w:rFonts w:eastAsia="Times New Roman" w:cs="Arial"/>
          <w:color w:val="0F243E" w:themeColor="text2" w:themeShade="80"/>
          <w:sz w:val="22"/>
          <w:lang w:eastAsia="pl-PL"/>
        </w:rPr>
        <w:t>Zamawiającego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, 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specjalistami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Zespołu Lokalnej Współpracy</w:t>
      </w:r>
      <w:r w:rsidR="007F111A" w:rsidRPr="00AC00B6">
        <w:rPr>
          <w:rFonts w:eastAsia="Times New Roman" w:cs="Arial"/>
          <w:color w:val="0F243E" w:themeColor="text2" w:themeShade="80"/>
          <w:sz w:val="22"/>
          <w:lang w:eastAsia="pl-PL"/>
        </w:rPr>
        <w:t>,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z pozostałymi</w:t>
      </w:r>
      <w:r w:rsidR="007F111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ekspert</w:t>
      </w:r>
      <w:r w:rsidR="009C5C1F" w:rsidRPr="00AC00B6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="007F111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przyrodnik</w:t>
      </w:r>
      <w:r w:rsidR="00BC3504" w:rsidRPr="00AC00B6">
        <w:rPr>
          <w:rFonts w:eastAsia="Times New Roman" w:cs="Arial"/>
          <w:color w:val="0F243E" w:themeColor="text2" w:themeShade="80"/>
          <w:sz w:val="22"/>
          <w:lang w:eastAsia="pl-PL"/>
        </w:rPr>
        <w:t>ami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i</w:t>
      </w:r>
      <w:r w:rsidR="00D13611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ekspertem ds. GIS.</w:t>
      </w:r>
    </w:p>
    <w:p w14:paraId="7F530CDC" w14:textId="77777777" w:rsidR="00AA5A14" w:rsidRPr="00AC00B6" w:rsidRDefault="00AA5A14" w:rsidP="00AA5A14">
      <w:pPr>
        <w:spacing w:after="120" w:line="240" w:lineRule="auto"/>
        <w:ind w:left="453"/>
        <w:rPr>
          <w:rFonts w:eastAsia="Times New Roman" w:cs="Arial"/>
          <w:color w:val="0F243E" w:themeColor="text2" w:themeShade="80"/>
          <w:sz w:val="22"/>
          <w:lang w:eastAsia="pl-PL"/>
        </w:rPr>
      </w:pPr>
    </w:p>
    <w:p w14:paraId="0F9C71FB" w14:textId="77777777" w:rsidR="00FE20D5" w:rsidRPr="00AC00B6" w:rsidRDefault="00D84397" w:rsidP="007F09D6">
      <w:pPr>
        <w:numPr>
          <w:ilvl w:val="0"/>
          <w:numId w:val="45"/>
        </w:numPr>
        <w:tabs>
          <w:tab w:val="clear" w:pos="720"/>
        </w:tabs>
        <w:spacing w:before="240" w:after="120" w:line="240" w:lineRule="auto"/>
        <w:ind w:left="426" w:hanging="426"/>
        <w:rPr>
          <w:rFonts w:cs="Arial"/>
          <w:b/>
          <w:bCs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b/>
          <w:bCs/>
          <w:color w:val="0F243E" w:themeColor="text2" w:themeShade="80"/>
          <w:sz w:val="22"/>
          <w:lang w:eastAsia="pl-PL"/>
        </w:rPr>
        <w:lastRenderedPageBreak/>
        <w:t>Zakres pracy eksperta ds. GIS</w:t>
      </w:r>
    </w:p>
    <w:p w14:paraId="7FCD594F" w14:textId="77777777" w:rsidR="002245F0" w:rsidRPr="00AC00B6" w:rsidRDefault="002245F0" w:rsidP="00C75AC4">
      <w:pPr>
        <w:spacing w:after="120" w:line="240" w:lineRule="auto"/>
        <w:ind w:left="426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Ekspert ds. GIS będzie odpowiedzialny m. in. za:</w:t>
      </w:r>
    </w:p>
    <w:p w14:paraId="03E83592" w14:textId="7560AC72" w:rsidR="002245F0" w:rsidRPr="00AC00B6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opracowanie cyfrowych warstw informacyjnych, wskazanych w szablonie dokumentacji Planu (</w:t>
      </w:r>
      <w:r w:rsidR="007F111A" w:rsidRPr="00AC00B6">
        <w:rPr>
          <w:rFonts w:eastAsia="Times New Roman" w:cs="Arial"/>
          <w:color w:val="0F243E" w:themeColor="text2" w:themeShade="80"/>
          <w:sz w:val="22"/>
          <w:lang w:eastAsia="pl-PL"/>
        </w:rPr>
        <w:t>załącznik nr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="007F111A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10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do </w:t>
      </w:r>
      <w:r w:rsidR="00A03D74" w:rsidRPr="00AC00B6">
        <w:rPr>
          <w:rFonts w:eastAsia="Times New Roman" w:cs="Arial"/>
          <w:color w:val="0F243E" w:themeColor="text2" w:themeShade="80"/>
          <w:sz w:val="22"/>
          <w:lang w:eastAsia="pl-PL"/>
        </w:rPr>
        <w:t>SWZ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);</w:t>
      </w:r>
    </w:p>
    <w:p w14:paraId="7E5BDDE7" w14:textId="77777777" w:rsidR="001E0263" w:rsidRPr="00AC00B6" w:rsidRDefault="002245F0" w:rsidP="00DE7997">
      <w:pPr>
        <w:numPr>
          <w:ilvl w:val="0"/>
          <w:numId w:val="34"/>
        </w:numPr>
        <w:spacing w:after="120" w:line="240" w:lineRule="auto"/>
        <w:ind w:left="709" w:hanging="218"/>
        <w:rPr>
          <w:rFonts w:eastAsia="Times New Roman" w:cs="Arial"/>
          <w:color w:val="0F243E" w:themeColor="text2" w:themeShade="80"/>
          <w:sz w:val="22"/>
          <w:lang w:eastAsia="pl-PL"/>
        </w:rPr>
      </w:pP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współpracę z Koordynatorem </w:t>
      </w:r>
      <w:r w:rsidR="007F111A" w:rsidRPr="00AC00B6">
        <w:rPr>
          <w:rFonts w:eastAsia="Times New Roman" w:cs="Arial"/>
          <w:color w:val="0F243E" w:themeColor="text2" w:themeShade="80"/>
          <w:sz w:val="22"/>
          <w:lang w:eastAsia="pl-PL"/>
        </w:rPr>
        <w:t>Pr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ojektu Planu, </w:t>
      </w:r>
      <w:r w:rsidR="003544D0" w:rsidRPr="00AC00B6">
        <w:rPr>
          <w:rFonts w:eastAsia="Times New Roman" w:cs="Arial"/>
          <w:color w:val="0F243E" w:themeColor="text2" w:themeShade="80"/>
          <w:sz w:val="22"/>
          <w:lang w:eastAsia="pl-PL"/>
        </w:rPr>
        <w:t>przedstawicielami Zamawiającego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oraz ekspertami</w:t>
      </w:r>
      <w:r w:rsidR="00DF1A68" w:rsidRPr="00AC00B6">
        <w:rPr>
          <w:rFonts w:eastAsia="Times New Roman" w:cs="Arial"/>
          <w:color w:val="0F243E" w:themeColor="text2" w:themeShade="80"/>
          <w:sz w:val="22"/>
          <w:lang w:eastAsia="pl-PL"/>
        </w:rPr>
        <w:t xml:space="preserve"> </w:t>
      </w:r>
      <w:r w:rsidRPr="00AC00B6">
        <w:rPr>
          <w:rFonts w:eastAsia="Times New Roman" w:cs="Arial"/>
          <w:color w:val="0F243E" w:themeColor="text2" w:themeShade="80"/>
          <w:sz w:val="22"/>
          <w:lang w:eastAsia="pl-PL"/>
        </w:rPr>
        <w:t>przyrodnikami zatrudnionymi przez Wykonawcę.</w:t>
      </w:r>
    </w:p>
    <w:sectPr w:rsidR="001E0263" w:rsidRPr="00AC00B6" w:rsidSect="009F2AEA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44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60016B" w14:textId="77777777" w:rsidR="004E42DD" w:rsidRDefault="004E42DD" w:rsidP="002245F0">
      <w:pPr>
        <w:spacing w:after="0" w:line="240" w:lineRule="auto"/>
      </w:pPr>
      <w:r>
        <w:separator/>
      </w:r>
    </w:p>
  </w:endnote>
  <w:endnote w:type="continuationSeparator" w:id="0">
    <w:p w14:paraId="464AE916" w14:textId="77777777" w:rsidR="004E42DD" w:rsidRDefault="004E42DD" w:rsidP="002245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7D567F" w14:textId="77777777" w:rsidR="008E318B" w:rsidRDefault="008E318B" w:rsidP="00900F83">
    <w:pPr>
      <w:pStyle w:val="Stopka"/>
      <w:spacing w:before="80"/>
      <w:rPr>
        <w:noProof/>
      </w:rPr>
    </w:pPr>
    <w:bookmarkStart w:id="25" w:name="_Hlk491346789"/>
    <w:r w:rsidRPr="009F2AEA">
      <w:rPr>
        <w:noProof/>
      </w:rPr>
      <w:drawing>
        <wp:inline distT="0" distB="0" distL="0" distR="0" wp14:anchorId="29D693DF" wp14:editId="27F38D22">
          <wp:extent cx="5760720" cy="568822"/>
          <wp:effectExtent l="0" t="0" r="0" b="0"/>
          <wp:docPr id="21" name="Obraz 21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5"/>
  </w:p>
  <w:p w14:paraId="4D6C32C8" w14:textId="41C5FD16" w:rsidR="008E318B" w:rsidRPr="009F2AEA" w:rsidRDefault="008E318B" w:rsidP="009F2AEA">
    <w:pPr>
      <w:pStyle w:val="Stopka"/>
      <w:ind w:left="-567"/>
      <w:jc w:val="right"/>
      <w:rPr>
        <w:rFonts w:ascii="Arial" w:hAnsi="Arial" w:cs="Arial"/>
        <w:sz w:val="18"/>
      </w:rPr>
    </w:pPr>
    <w:r w:rsidRPr="009F2AEA">
      <w:rPr>
        <w:rFonts w:ascii="Arial" w:hAnsi="Arial" w:cs="Arial"/>
        <w:sz w:val="18"/>
      </w:rPr>
      <w:t xml:space="preserve">Strona </w:t>
    </w:r>
    <w:r w:rsidR="007D7F22" w:rsidRPr="009F2AEA">
      <w:rPr>
        <w:rFonts w:ascii="Arial" w:hAnsi="Arial" w:cs="Arial"/>
        <w:b/>
        <w:bCs/>
        <w:sz w:val="18"/>
      </w:rPr>
      <w:fldChar w:fldCharType="begin"/>
    </w:r>
    <w:r w:rsidRPr="009F2AEA">
      <w:rPr>
        <w:rFonts w:ascii="Arial" w:hAnsi="Arial" w:cs="Arial"/>
        <w:b/>
        <w:bCs/>
        <w:sz w:val="18"/>
      </w:rPr>
      <w:instrText>PAGE</w:instrText>
    </w:r>
    <w:r w:rsidR="007D7F22" w:rsidRPr="009F2AEA">
      <w:rPr>
        <w:rFonts w:ascii="Arial" w:hAnsi="Arial" w:cs="Arial"/>
        <w:b/>
        <w:bCs/>
        <w:sz w:val="18"/>
      </w:rPr>
      <w:fldChar w:fldCharType="separate"/>
    </w:r>
    <w:r w:rsidR="00FC3AC2">
      <w:rPr>
        <w:rFonts w:ascii="Arial" w:hAnsi="Arial" w:cs="Arial"/>
        <w:b/>
        <w:bCs/>
        <w:noProof/>
        <w:sz w:val="18"/>
      </w:rPr>
      <w:t>19</w:t>
    </w:r>
    <w:r w:rsidR="007D7F22" w:rsidRPr="009F2AEA">
      <w:rPr>
        <w:rFonts w:ascii="Arial" w:hAnsi="Arial" w:cs="Arial"/>
        <w:b/>
        <w:bCs/>
        <w:sz w:val="18"/>
      </w:rPr>
      <w:fldChar w:fldCharType="end"/>
    </w:r>
    <w:r w:rsidRPr="009F2AEA">
      <w:rPr>
        <w:rFonts w:ascii="Arial" w:hAnsi="Arial" w:cs="Arial"/>
        <w:sz w:val="18"/>
      </w:rPr>
      <w:t xml:space="preserve"> z </w:t>
    </w:r>
    <w:r w:rsidR="007D7F22" w:rsidRPr="0037504B">
      <w:rPr>
        <w:rFonts w:ascii="Arial" w:hAnsi="Arial" w:cs="Arial"/>
        <w:bCs/>
        <w:sz w:val="18"/>
      </w:rPr>
      <w:fldChar w:fldCharType="begin"/>
    </w:r>
    <w:r w:rsidRPr="0037504B">
      <w:rPr>
        <w:rFonts w:ascii="Arial" w:hAnsi="Arial" w:cs="Arial"/>
        <w:bCs/>
        <w:sz w:val="18"/>
      </w:rPr>
      <w:instrText>NUMPAGES</w:instrText>
    </w:r>
    <w:r w:rsidR="007D7F22" w:rsidRPr="0037504B">
      <w:rPr>
        <w:rFonts w:ascii="Arial" w:hAnsi="Arial" w:cs="Arial"/>
        <w:bCs/>
        <w:sz w:val="18"/>
      </w:rPr>
      <w:fldChar w:fldCharType="separate"/>
    </w:r>
    <w:r w:rsidR="00FC3AC2">
      <w:rPr>
        <w:rFonts w:ascii="Arial" w:hAnsi="Arial" w:cs="Arial"/>
        <w:bCs/>
        <w:noProof/>
        <w:sz w:val="18"/>
      </w:rPr>
      <w:t>19</w:t>
    </w:r>
    <w:r w:rsidR="007D7F22" w:rsidRPr="0037504B">
      <w:rPr>
        <w:rFonts w:ascii="Arial" w:hAnsi="Arial" w:cs="Arial"/>
        <w:bCs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3C9D3" w14:textId="77777777" w:rsidR="008E318B" w:rsidRPr="009F2AEA" w:rsidRDefault="008E318B" w:rsidP="0094244D">
    <w:pPr>
      <w:tabs>
        <w:tab w:val="center" w:pos="4536"/>
        <w:tab w:val="right" w:pos="9072"/>
      </w:tabs>
      <w:spacing w:after="12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0A773BA" wp14:editId="030F648A">
          <wp:extent cx="5760720" cy="978584"/>
          <wp:effectExtent l="0" t="0" r="0" b="0"/>
          <wp:docPr id="23" name="Obraz 23" descr="U:\PZO BIS\Logotypy\logo EMA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U:\PZO BIS\Logotypy\logo EMA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78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626FB5" w14:textId="77777777" w:rsidR="008E318B" w:rsidRPr="009F2AEA" w:rsidRDefault="008E318B" w:rsidP="0094244D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noProof/>
        <w:sz w:val="24"/>
        <w:szCs w:val="24"/>
        <w:lang w:eastAsia="pl-PL"/>
      </w:rPr>
    </w:pPr>
    <w:r w:rsidRPr="009F2AEA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0090BDEE" wp14:editId="4BD304FE">
          <wp:extent cx="5760720" cy="568822"/>
          <wp:effectExtent l="0" t="0" r="0" b="0"/>
          <wp:docPr id="24" name="Obraz 24" descr="U:\PZO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U:\PZO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688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64343E" w14:textId="77777777" w:rsidR="008E318B" w:rsidRDefault="008E318B" w:rsidP="009F2AEA">
    <w:pPr>
      <w:pStyle w:val="Stopka"/>
      <w:ind w:left="-567"/>
    </w:pPr>
  </w:p>
  <w:p w14:paraId="2734FEEC" w14:textId="77777777" w:rsidR="008E318B" w:rsidRPr="009F2AEA" w:rsidRDefault="008E318B" w:rsidP="009F2AEA">
    <w:pPr>
      <w:pStyle w:val="Stopka"/>
      <w:ind w:left="-567"/>
      <w:jc w:val="right"/>
      <w:rPr>
        <w:rFonts w:ascii="Arial" w:hAnsi="Arial" w:cs="Arial"/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19CE48" w14:textId="77777777" w:rsidR="004E42DD" w:rsidRDefault="004E42DD" w:rsidP="002245F0">
      <w:pPr>
        <w:spacing w:after="0" w:line="240" w:lineRule="auto"/>
      </w:pPr>
      <w:r>
        <w:separator/>
      </w:r>
    </w:p>
  </w:footnote>
  <w:footnote w:type="continuationSeparator" w:id="0">
    <w:p w14:paraId="08870CF2" w14:textId="77777777" w:rsidR="004E42DD" w:rsidRDefault="004E42DD" w:rsidP="002245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EACC76" w14:textId="77777777" w:rsidR="008E318B" w:rsidRDefault="008E318B" w:rsidP="009F2AEA">
    <w:pPr>
      <w:pStyle w:val="Nagwek"/>
      <w:ind w:left="-567"/>
    </w:pPr>
    <w:r>
      <w:rPr>
        <w:noProof/>
      </w:rPr>
      <w:drawing>
        <wp:inline distT="0" distB="0" distL="0" distR="0" wp14:anchorId="457A10E4" wp14:editId="76E6D5DD">
          <wp:extent cx="4907290" cy="938786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typ RDOŚ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07290" cy="9387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42088"/>
    <w:multiLevelType w:val="hybridMultilevel"/>
    <w:tmpl w:val="D5A8098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0E2ED4"/>
    <w:multiLevelType w:val="hybridMultilevel"/>
    <w:tmpl w:val="69F2D14E"/>
    <w:lvl w:ilvl="0" w:tplc="5A947CB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724511"/>
    <w:multiLevelType w:val="hybridMultilevel"/>
    <w:tmpl w:val="A0C89F3C"/>
    <w:lvl w:ilvl="0" w:tplc="558AEC0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B1B01A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B70026"/>
    <w:multiLevelType w:val="hybridMultilevel"/>
    <w:tmpl w:val="C7E64154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06A93E23"/>
    <w:multiLevelType w:val="hybridMultilevel"/>
    <w:tmpl w:val="500C4634"/>
    <w:lvl w:ilvl="0" w:tplc="A3A8FCCA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6744BE"/>
    <w:multiLevelType w:val="hybridMultilevel"/>
    <w:tmpl w:val="842852A4"/>
    <w:lvl w:ilvl="0" w:tplc="F256845A">
      <w:start w:val="1"/>
      <w:numFmt w:val="decimal"/>
      <w:lvlText w:val="%1)"/>
      <w:lvlJc w:val="left"/>
      <w:pPr>
        <w:tabs>
          <w:tab w:val="num" w:pos="1359"/>
        </w:tabs>
        <w:ind w:left="1359" w:hanging="375"/>
      </w:pPr>
      <w:rPr>
        <w:rFonts w:hint="default"/>
        <w:b w:val="0"/>
        <w:color w:val="auto"/>
      </w:rPr>
    </w:lvl>
    <w:lvl w:ilvl="1" w:tplc="6F6C18D2">
      <w:start w:val="36"/>
      <w:numFmt w:val="decimal"/>
      <w:lvlText w:val="%2."/>
      <w:lvlJc w:val="left"/>
      <w:pPr>
        <w:tabs>
          <w:tab w:val="num" w:pos="2064"/>
        </w:tabs>
        <w:ind w:left="2064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84"/>
        </w:tabs>
        <w:ind w:left="27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04"/>
        </w:tabs>
        <w:ind w:left="35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24"/>
        </w:tabs>
        <w:ind w:left="42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44"/>
        </w:tabs>
        <w:ind w:left="49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64"/>
        </w:tabs>
        <w:ind w:left="56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84"/>
        </w:tabs>
        <w:ind w:left="63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04"/>
        </w:tabs>
        <w:ind w:left="7104" w:hanging="180"/>
      </w:pPr>
    </w:lvl>
  </w:abstractNum>
  <w:abstractNum w:abstractNumId="6">
    <w:nsid w:val="0B072D91"/>
    <w:multiLevelType w:val="hybridMultilevel"/>
    <w:tmpl w:val="7C1A62C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7">
    <w:nsid w:val="0FF54C01"/>
    <w:multiLevelType w:val="hybridMultilevel"/>
    <w:tmpl w:val="D09C8AB6"/>
    <w:lvl w:ilvl="0" w:tplc="B80660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050"/>
        </w:tabs>
        <w:ind w:left="105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70"/>
        </w:tabs>
        <w:ind w:left="177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90"/>
        </w:tabs>
        <w:ind w:left="249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10"/>
        </w:tabs>
        <w:ind w:left="321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30"/>
        </w:tabs>
        <w:ind w:left="393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50"/>
        </w:tabs>
        <w:ind w:left="465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70"/>
        </w:tabs>
        <w:ind w:left="537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90"/>
        </w:tabs>
        <w:ind w:left="6090" w:hanging="180"/>
      </w:pPr>
    </w:lvl>
  </w:abstractNum>
  <w:abstractNum w:abstractNumId="8">
    <w:nsid w:val="12E9395F"/>
    <w:multiLevelType w:val="hybridMultilevel"/>
    <w:tmpl w:val="0E46D3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953AA6"/>
    <w:multiLevelType w:val="hybridMultilevel"/>
    <w:tmpl w:val="475E5130"/>
    <w:lvl w:ilvl="0" w:tplc="B56EC79C">
      <w:start w:val="1"/>
      <w:numFmt w:val="bullet"/>
      <w:lvlText w:val="−"/>
      <w:lvlJc w:val="left"/>
      <w:pPr>
        <w:ind w:left="163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0">
    <w:nsid w:val="1730343A"/>
    <w:multiLevelType w:val="hybridMultilevel"/>
    <w:tmpl w:val="C06CA3FC"/>
    <w:lvl w:ilvl="0" w:tplc="38A4335C">
      <w:start w:val="1"/>
      <w:numFmt w:val="decimal"/>
      <w:lvlText w:val="%1)"/>
      <w:lvlJc w:val="left"/>
      <w:pPr>
        <w:tabs>
          <w:tab w:val="num" w:pos="1473"/>
        </w:tabs>
        <w:ind w:left="1473" w:hanging="375"/>
      </w:pPr>
      <w:rPr>
        <w:rFonts w:hint="default"/>
        <w:color w:val="auto"/>
      </w:rPr>
    </w:lvl>
    <w:lvl w:ilvl="1" w:tplc="50983EB8">
      <w:start w:val="35"/>
      <w:numFmt w:val="decimal"/>
      <w:lvlText w:val="%2."/>
      <w:lvlJc w:val="left"/>
      <w:pPr>
        <w:tabs>
          <w:tab w:val="num" w:pos="2178"/>
        </w:tabs>
        <w:ind w:left="2178" w:hanging="360"/>
      </w:pPr>
      <w:rPr>
        <w:rFonts w:hint="default"/>
        <w:b w:val="0"/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98"/>
        </w:tabs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18"/>
        </w:tabs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38"/>
        </w:tabs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58"/>
        </w:tabs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78"/>
        </w:tabs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98"/>
        </w:tabs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18"/>
        </w:tabs>
        <w:ind w:left="7218" w:hanging="180"/>
      </w:pPr>
    </w:lvl>
  </w:abstractNum>
  <w:abstractNum w:abstractNumId="11">
    <w:nsid w:val="17A414BB"/>
    <w:multiLevelType w:val="hybridMultilevel"/>
    <w:tmpl w:val="0AF22F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DE66C1"/>
    <w:multiLevelType w:val="hybridMultilevel"/>
    <w:tmpl w:val="B3FA09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FC6359"/>
    <w:multiLevelType w:val="hybridMultilevel"/>
    <w:tmpl w:val="132CCC90"/>
    <w:lvl w:ilvl="0" w:tplc="0CA69F0C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4">
    <w:nsid w:val="183010B5"/>
    <w:multiLevelType w:val="hybridMultilevel"/>
    <w:tmpl w:val="5080CAE0"/>
    <w:lvl w:ilvl="0" w:tplc="0CA69F0C">
      <w:start w:val="1"/>
      <w:numFmt w:val="bullet"/>
      <w:lvlText w:val=""/>
      <w:lvlJc w:val="left"/>
      <w:pPr>
        <w:ind w:left="142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5">
    <w:nsid w:val="1C482ED6"/>
    <w:multiLevelType w:val="multilevel"/>
    <w:tmpl w:val="BFA83A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1C5358F5"/>
    <w:multiLevelType w:val="hybridMultilevel"/>
    <w:tmpl w:val="F670D5A2"/>
    <w:lvl w:ilvl="0" w:tplc="0CA69F0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1CF17063"/>
    <w:multiLevelType w:val="hybridMultilevel"/>
    <w:tmpl w:val="8DCA15C6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18">
    <w:nsid w:val="1DAC00F6"/>
    <w:multiLevelType w:val="hybridMultilevel"/>
    <w:tmpl w:val="24FAFA82"/>
    <w:lvl w:ilvl="0" w:tplc="F17CE54C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09E78DD"/>
    <w:multiLevelType w:val="hybridMultilevel"/>
    <w:tmpl w:val="0E9E34E6"/>
    <w:lvl w:ilvl="0" w:tplc="D4D8EDA4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26F2E72"/>
    <w:multiLevelType w:val="hybridMultilevel"/>
    <w:tmpl w:val="1284DA10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2621017C"/>
    <w:multiLevelType w:val="hybridMultilevel"/>
    <w:tmpl w:val="78B0565C"/>
    <w:lvl w:ilvl="0" w:tplc="103C1560">
      <w:start w:val="5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290B36F4"/>
    <w:multiLevelType w:val="hybridMultilevel"/>
    <w:tmpl w:val="C2D023A2"/>
    <w:lvl w:ilvl="0" w:tplc="7F3EDD0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7F3EDD0E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2B336F26"/>
    <w:multiLevelType w:val="hybridMultilevel"/>
    <w:tmpl w:val="BD422250"/>
    <w:lvl w:ilvl="0" w:tplc="4AA862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2C2010E7"/>
    <w:multiLevelType w:val="hybridMultilevel"/>
    <w:tmpl w:val="1EC269B6"/>
    <w:lvl w:ilvl="0" w:tplc="0CA69F0C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2782"/>
        </w:tabs>
        <w:ind w:left="2782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02"/>
        </w:tabs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2"/>
        </w:tabs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2"/>
        </w:tabs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2"/>
        </w:tabs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2"/>
        </w:tabs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2"/>
        </w:tabs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2"/>
        </w:tabs>
        <w:ind w:left="7822" w:hanging="180"/>
      </w:pPr>
    </w:lvl>
  </w:abstractNum>
  <w:abstractNum w:abstractNumId="25">
    <w:nsid w:val="2F713A34"/>
    <w:multiLevelType w:val="hybridMultilevel"/>
    <w:tmpl w:val="29F4DCF0"/>
    <w:lvl w:ilvl="0" w:tplc="0CA69F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11A66E5"/>
    <w:multiLevelType w:val="hybridMultilevel"/>
    <w:tmpl w:val="40742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71312CF"/>
    <w:multiLevelType w:val="hybridMultilevel"/>
    <w:tmpl w:val="AC2A5BB2"/>
    <w:lvl w:ilvl="0" w:tplc="0CA69F0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38EF74DB"/>
    <w:multiLevelType w:val="hybridMultilevel"/>
    <w:tmpl w:val="5E6484E4"/>
    <w:lvl w:ilvl="0" w:tplc="9782E0C4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B795B07"/>
    <w:multiLevelType w:val="hybridMultilevel"/>
    <w:tmpl w:val="B9DA5BAC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C473F67"/>
    <w:multiLevelType w:val="hybridMultilevel"/>
    <w:tmpl w:val="8A9852B0"/>
    <w:lvl w:ilvl="0" w:tplc="9DBA82DA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CE27079"/>
    <w:multiLevelType w:val="hybridMultilevel"/>
    <w:tmpl w:val="274E34D0"/>
    <w:lvl w:ilvl="0" w:tplc="1FF0991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FB842BF"/>
    <w:multiLevelType w:val="hybridMultilevel"/>
    <w:tmpl w:val="A2C874C4"/>
    <w:lvl w:ilvl="0" w:tplc="859633BE">
      <w:start w:val="3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1D5D88"/>
    <w:multiLevelType w:val="hybridMultilevel"/>
    <w:tmpl w:val="14B00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3817A0D"/>
    <w:multiLevelType w:val="hybridMultilevel"/>
    <w:tmpl w:val="B08ED0F2"/>
    <w:lvl w:ilvl="0" w:tplc="7156879E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8076C95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Garamond" w:eastAsia="Times New Roman" w:hAnsi="Garamond" w:cs="Times New Roman" w:hint="default"/>
        <w:sz w:val="24"/>
      </w:rPr>
    </w:lvl>
    <w:lvl w:ilvl="2" w:tplc="04150001">
      <w:start w:val="1"/>
      <w:numFmt w:val="bullet"/>
      <w:lvlText w:val=""/>
      <w:lvlJc w:val="left"/>
      <w:pPr>
        <w:tabs>
          <w:tab w:val="num" w:pos="1992"/>
        </w:tabs>
        <w:ind w:left="1992" w:hanging="360"/>
      </w:pPr>
      <w:rPr>
        <w:rFonts w:ascii="Symbol" w:hAnsi="Symbol" w:hint="default"/>
        <w:sz w:val="24"/>
        <w:szCs w:val="24"/>
      </w:rPr>
    </w:lvl>
    <w:lvl w:ilvl="3" w:tplc="407C27DE">
      <w:start w:val="1"/>
      <w:numFmt w:val="decimal"/>
      <w:lvlText w:val="%4)"/>
      <w:lvlJc w:val="left"/>
      <w:pPr>
        <w:tabs>
          <w:tab w:val="num" w:pos="2532"/>
        </w:tabs>
        <w:ind w:left="253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abstractNum w:abstractNumId="35">
    <w:nsid w:val="492B3046"/>
    <w:multiLevelType w:val="hybridMultilevel"/>
    <w:tmpl w:val="097C1D7A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2472D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50F0535C"/>
    <w:multiLevelType w:val="hybridMultilevel"/>
    <w:tmpl w:val="6832B740"/>
    <w:lvl w:ilvl="0" w:tplc="4500759E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>
    <w:nsid w:val="51904675"/>
    <w:multiLevelType w:val="hybridMultilevel"/>
    <w:tmpl w:val="382A2C8E"/>
    <w:lvl w:ilvl="0" w:tplc="94701A0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541398"/>
    <w:multiLevelType w:val="hybridMultilevel"/>
    <w:tmpl w:val="F4400044"/>
    <w:lvl w:ilvl="0" w:tplc="222A0B74">
      <w:start w:val="13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364772A"/>
    <w:multiLevelType w:val="hybridMultilevel"/>
    <w:tmpl w:val="BDB43C38"/>
    <w:lvl w:ilvl="0" w:tplc="A014C72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>
    <w:nsid w:val="53790DD7"/>
    <w:multiLevelType w:val="hybridMultilevel"/>
    <w:tmpl w:val="3FD8AA90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A69F0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2" w:tplc="0CA69F0C">
      <w:start w:val="1"/>
      <w:numFmt w:val="bullet"/>
      <w:lvlText w:val=""/>
      <w:lvlJc w:val="left"/>
      <w:pPr>
        <w:tabs>
          <w:tab w:val="num" w:pos="1440"/>
        </w:tabs>
        <w:ind w:left="144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1">
    <w:nsid w:val="550906D9"/>
    <w:multiLevelType w:val="hybridMultilevel"/>
    <w:tmpl w:val="5CAE19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B64903"/>
    <w:multiLevelType w:val="hybridMultilevel"/>
    <w:tmpl w:val="90940902"/>
    <w:lvl w:ilvl="0" w:tplc="04150017">
      <w:start w:val="1"/>
      <w:numFmt w:val="lowerLetter"/>
      <w:lvlText w:val="%1)"/>
      <w:lvlJc w:val="left"/>
      <w:pPr>
        <w:ind w:left="1789" w:hanging="360"/>
      </w:p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3">
    <w:nsid w:val="5DDA41BF"/>
    <w:multiLevelType w:val="hybridMultilevel"/>
    <w:tmpl w:val="04D25CD8"/>
    <w:lvl w:ilvl="0" w:tplc="B56EC79C">
      <w:start w:val="1"/>
      <w:numFmt w:val="bullet"/>
      <w:lvlText w:val="−"/>
      <w:lvlJc w:val="left"/>
      <w:pPr>
        <w:ind w:left="1428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>
    <w:nsid w:val="5FB604C8"/>
    <w:multiLevelType w:val="hybridMultilevel"/>
    <w:tmpl w:val="AE48A5F0"/>
    <w:lvl w:ilvl="0" w:tplc="7F3EDD0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00EE8B8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60B301CB"/>
    <w:multiLevelType w:val="hybridMultilevel"/>
    <w:tmpl w:val="0298CA24"/>
    <w:lvl w:ilvl="0" w:tplc="4D16AC62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7F6064B"/>
    <w:multiLevelType w:val="hybridMultilevel"/>
    <w:tmpl w:val="3820A266"/>
    <w:lvl w:ilvl="0" w:tplc="6FF2198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94538B8"/>
    <w:multiLevelType w:val="hybridMultilevel"/>
    <w:tmpl w:val="54326FAC"/>
    <w:lvl w:ilvl="0" w:tplc="0CA69F0C">
      <w:start w:val="1"/>
      <w:numFmt w:val="bullet"/>
      <w:lvlText w:val=""/>
      <w:lvlJc w:val="left"/>
      <w:pPr>
        <w:tabs>
          <w:tab w:val="num" w:pos="1426"/>
        </w:tabs>
        <w:ind w:left="1426" w:hanging="360"/>
      </w:pPr>
      <w:rPr>
        <w:rFonts w:ascii="Symbol" w:hAnsi="Symbol" w:hint="default"/>
        <w:sz w:val="20"/>
      </w:rPr>
    </w:lvl>
    <w:lvl w:ilvl="1" w:tplc="04150003">
      <w:start w:val="1"/>
      <w:numFmt w:val="bullet"/>
      <w:lvlText w:val="o"/>
      <w:lvlJc w:val="left"/>
      <w:pPr>
        <w:tabs>
          <w:tab w:val="num" w:pos="1426"/>
        </w:tabs>
        <w:ind w:left="14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46"/>
        </w:tabs>
        <w:ind w:left="21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66"/>
        </w:tabs>
        <w:ind w:left="28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86"/>
        </w:tabs>
        <w:ind w:left="35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06"/>
        </w:tabs>
        <w:ind w:left="43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26"/>
        </w:tabs>
        <w:ind w:left="50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46"/>
        </w:tabs>
        <w:ind w:left="57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66"/>
        </w:tabs>
        <w:ind w:left="6466" w:hanging="360"/>
      </w:pPr>
      <w:rPr>
        <w:rFonts w:ascii="Wingdings" w:hAnsi="Wingdings" w:hint="default"/>
      </w:rPr>
    </w:lvl>
  </w:abstractNum>
  <w:abstractNum w:abstractNumId="48">
    <w:nsid w:val="699E20B3"/>
    <w:multiLevelType w:val="hybridMultilevel"/>
    <w:tmpl w:val="89286C52"/>
    <w:lvl w:ilvl="0" w:tplc="DF8809BA">
      <w:start w:val="1"/>
      <w:numFmt w:val="lowerLetter"/>
      <w:lvlText w:val="%1)"/>
      <w:lvlJc w:val="left"/>
      <w:pPr>
        <w:ind w:left="144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C7F1ED9"/>
    <w:multiLevelType w:val="hybridMultilevel"/>
    <w:tmpl w:val="4BE4EC9C"/>
    <w:lvl w:ilvl="0" w:tplc="0CA69F0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CB93CB4"/>
    <w:multiLevelType w:val="hybridMultilevel"/>
    <w:tmpl w:val="FAB80936"/>
    <w:lvl w:ilvl="0" w:tplc="0CA69F0C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plc="A7B8AFB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1">
    <w:nsid w:val="6DE243BB"/>
    <w:multiLevelType w:val="hybridMultilevel"/>
    <w:tmpl w:val="5FC6C61A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2">
    <w:nsid w:val="6F863CE7"/>
    <w:multiLevelType w:val="multilevel"/>
    <w:tmpl w:val="39AE32D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50"/>
        </w:tabs>
        <w:ind w:left="750" w:hanging="360"/>
      </w:pPr>
    </w:lvl>
    <w:lvl w:ilvl="2">
      <w:start w:val="1"/>
      <w:numFmt w:val="lowerLetter"/>
      <w:lvlText w:val="%3.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190"/>
        </w:tabs>
        <w:ind w:left="219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910"/>
        </w:tabs>
        <w:ind w:left="291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30"/>
        </w:tabs>
        <w:ind w:left="3630" w:hanging="180"/>
      </w:pPr>
    </w:lvl>
    <w:lvl w:ilvl="6" w:tentative="1">
      <w:start w:val="1"/>
      <w:numFmt w:val="decimal"/>
      <w:lvlText w:val="%7."/>
      <w:lvlJc w:val="left"/>
      <w:pPr>
        <w:tabs>
          <w:tab w:val="num" w:pos="4350"/>
        </w:tabs>
        <w:ind w:left="435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70"/>
        </w:tabs>
        <w:ind w:left="507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90"/>
        </w:tabs>
        <w:ind w:left="5790" w:hanging="180"/>
      </w:pPr>
    </w:lvl>
  </w:abstractNum>
  <w:abstractNum w:abstractNumId="53">
    <w:nsid w:val="6FA0134A"/>
    <w:multiLevelType w:val="hybridMultilevel"/>
    <w:tmpl w:val="2598C38C"/>
    <w:lvl w:ilvl="0" w:tplc="D76A9D7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B8AFB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4">
    <w:nsid w:val="6FD03D72"/>
    <w:multiLevelType w:val="hybridMultilevel"/>
    <w:tmpl w:val="AB22A58E"/>
    <w:lvl w:ilvl="0" w:tplc="D5C68C7C">
      <w:start w:val="1"/>
      <w:numFmt w:val="lowerLetter"/>
      <w:lvlText w:val="%1)"/>
      <w:lvlJc w:val="left"/>
      <w:pPr>
        <w:ind w:left="1371" w:hanging="360"/>
      </w:pPr>
      <w:rPr>
        <w:rFonts w:ascii="Arial" w:hAnsi="Arial" w:cs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91" w:hanging="360"/>
      </w:pPr>
    </w:lvl>
    <w:lvl w:ilvl="2" w:tplc="0415001B" w:tentative="1">
      <w:start w:val="1"/>
      <w:numFmt w:val="lowerRoman"/>
      <w:lvlText w:val="%3."/>
      <w:lvlJc w:val="right"/>
      <w:pPr>
        <w:ind w:left="2811" w:hanging="180"/>
      </w:pPr>
    </w:lvl>
    <w:lvl w:ilvl="3" w:tplc="0415000F" w:tentative="1">
      <w:start w:val="1"/>
      <w:numFmt w:val="decimal"/>
      <w:lvlText w:val="%4."/>
      <w:lvlJc w:val="left"/>
      <w:pPr>
        <w:ind w:left="3531" w:hanging="360"/>
      </w:pPr>
    </w:lvl>
    <w:lvl w:ilvl="4" w:tplc="04150019" w:tentative="1">
      <w:start w:val="1"/>
      <w:numFmt w:val="lowerLetter"/>
      <w:lvlText w:val="%5."/>
      <w:lvlJc w:val="left"/>
      <w:pPr>
        <w:ind w:left="4251" w:hanging="360"/>
      </w:pPr>
    </w:lvl>
    <w:lvl w:ilvl="5" w:tplc="0415001B" w:tentative="1">
      <w:start w:val="1"/>
      <w:numFmt w:val="lowerRoman"/>
      <w:lvlText w:val="%6."/>
      <w:lvlJc w:val="right"/>
      <w:pPr>
        <w:ind w:left="4971" w:hanging="180"/>
      </w:pPr>
    </w:lvl>
    <w:lvl w:ilvl="6" w:tplc="0415000F" w:tentative="1">
      <w:start w:val="1"/>
      <w:numFmt w:val="decimal"/>
      <w:lvlText w:val="%7."/>
      <w:lvlJc w:val="left"/>
      <w:pPr>
        <w:ind w:left="5691" w:hanging="360"/>
      </w:pPr>
    </w:lvl>
    <w:lvl w:ilvl="7" w:tplc="04150019" w:tentative="1">
      <w:start w:val="1"/>
      <w:numFmt w:val="lowerLetter"/>
      <w:lvlText w:val="%8."/>
      <w:lvlJc w:val="left"/>
      <w:pPr>
        <w:ind w:left="6411" w:hanging="360"/>
      </w:pPr>
    </w:lvl>
    <w:lvl w:ilvl="8" w:tplc="0415001B" w:tentative="1">
      <w:start w:val="1"/>
      <w:numFmt w:val="lowerRoman"/>
      <w:lvlText w:val="%9."/>
      <w:lvlJc w:val="right"/>
      <w:pPr>
        <w:ind w:left="7131" w:hanging="180"/>
      </w:pPr>
    </w:lvl>
  </w:abstractNum>
  <w:abstractNum w:abstractNumId="55">
    <w:nsid w:val="73B77293"/>
    <w:multiLevelType w:val="hybridMultilevel"/>
    <w:tmpl w:val="7FC8A736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6">
    <w:nsid w:val="74426711"/>
    <w:multiLevelType w:val="hybridMultilevel"/>
    <w:tmpl w:val="7726821E"/>
    <w:lvl w:ilvl="0" w:tplc="FC6C55AC">
      <w:start w:val="9"/>
      <w:numFmt w:val="decimal"/>
      <w:lvlText w:val="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7C10AE1"/>
    <w:multiLevelType w:val="hybridMultilevel"/>
    <w:tmpl w:val="1D2444CA"/>
    <w:lvl w:ilvl="0" w:tplc="A014C72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8D54719"/>
    <w:multiLevelType w:val="hybridMultilevel"/>
    <w:tmpl w:val="07E2A336"/>
    <w:lvl w:ilvl="0" w:tplc="0CA69F0C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A77A8856">
      <w:start w:val="25"/>
      <w:numFmt w:val="decimal"/>
      <w:lvlText w:val="%2."/>
      <w:lvlJc w:val="left"/>
      <w:pPr>
        <w:tabs>
          <w:tab w:val="num" w:pos="2508"/>
        </w:tabs>
        <w:ind w:left="2508" w:hanging="360"/>
      </w:pPr>
      <w:rPr>
        <w:rFonts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28"/>
        </w:tabs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48"/>
        </w:tabs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68"/>
        </w:tabs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88"/>
        </w:tabs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08"/>
        </w:tabs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28"/>
        </w:tabs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48"/>
        </w:tabs>
        <w:ind w:left="7548" w:hanging="180"/>
      </w:pPr>
    </w:lvl>
  </w:abstractNum>
  <w:num w:numId="1">
    <w:abstractNumId w:val="15"/>
  </w:num>
  <w:num w:numId="2">
    <w:abstractNumId w:val="52"/>
  </w:num>
  <w:num w:numId="3">
    <w:abstractNumId w:val="44"/>
  </w:num>
  <w:num w:numId="4">
    <w:abstractNumId w:val="29"/>
  </w:num>
  <w:num w:numId="5">
    <w:abstractNumId w:val="57"/>
  </w:num>
  <w:num w:numId="6">
    <w:abstractNumId w:val="35"/>
  </w:num>
  <w:num w:numId="7">
    <w:abstractNumId w:val="53"/>
  </w:num>
  <w:num w:numId="8">
    <w:abstractNumId w:val="19"/>
  </w:num>
  <w:num w:numId="9">
    <w:abstractNumId w:val="7"/>
  </w:num>
  <w:num w:numId="10">
    <w:abstractNumId w:val="34"/>
  </w:num>
  <w:num w:numId="11">
    <w:abstractNumId w:val="58"/>
  </w:num>
  <w:num w:numId="12">
    <w:abstractNumId w:val="46"/>
  </w:num>
  <w:num w:numId="13">
    <w:abstractNumId w:val="10"/>
  </w:num>
  <w:num w:numId="14">
    <w:abstractNumId w:val="5"/>
  </w:num>
  <w:num w:numId="15">
    <w:abstractNumId w:val="41"/>
  </w:num>
  <w:num w:numId="16">
    <w:abstractNumId w:val="33"/>
  </w:num>
  <w:num w:numId="17">
    <w:abstractNumId w:val="1"/>
  </w:num>
  <w:num w:numId="18">
    <w:abstractNumId w:val="56"/>
  </w:num>
  <w:num w:numId="19">
    <w:abstractNumId w:val="50"/>
  </w:num>
  <w:num w:numId="20">
    <w:abstractNumId w:val="36"/>
  </w:num>
  <w:num w:numId="21">
    <w:abstractNumId w:val="49"/>
  </w:num>
  <w:num w:numId="22">
    <w:abstractNumId w:val="40"/>
  </w:num>
  <w:num w:numId="23">
    <w:abstractNumId w:val="13"/>
  </w:num>
  <w:num w:numId="24">
    <w:abstractNumId w:val="24"/>
  </w:num>
  <w:num w:numId="25">
    <w:abstractNumId w:val="17"/>
  </w:num>
  <w:num w:numId="26">
    <w:abstractNumId w:val="14"/>
  </w:num>
  <w:num w:numId="27">
    <w:abstractNumId w:val="47"/>
  </w:num>
  <w:num w:numId="28">
    <w:abstractNumId w:val="39"/>
  </w:num>
  <w:num w:numId="29">
    <w:abstractNumId w:val="6"/>
  </w:num>
  <w:num w:numId="30">
    <w:abstractNumId w:val="38"/>
  </w:num>
  <w:num w:numId="31">
    <w:abstractNumId w:val="31"/>
  </w:num>
  <w:num w:numId="32">
    <w:abstractNumId w:val="3"/>
  </w:num>
  <w:num w:numId="33">
    <w:abstractNumId w:val="2"/>
  </w:num>
  <w:num w:numId="34">
    <w:abstractNumId w:val="26"/>
  </w:num>
  <w:num w:numId="35">
    <w:abstractNumId w:val="23"/>
  </w:num>
  <w:num w:numId="36">
    <w:abstractNumId w:val="51"/>
  </w:num>
  <w:num w:numId="37">
    <w:abstractNumId w:val="48"/>
  </w:num>
  <w:num w:numId="38">
    <w:abstractNumId w:val="8"/>
  </w:num>
  <w:num w:numId="39">
    <w:abstractNumId w:val="55"/>
  </w:num>
  <w:num w:numId="40">
    <w:abstractNumId w:val="12"/>
  </w:num>
  <w:num w:numId="41">
    <w:abstractNumId w:val="0"/>
  </w:num>
  <w:num w:numId="42">
    <w:abstractNumId w:val="37"/>
  </w:num>
  <w:num w:numId="43">
    <w:abstractNumId w:val="11"/>
  </w:num>
  <w:num w:numId="44">
    <w:abstractNumId w:val="45"/>
  </w:num>
  <w:num w:numId="45">
    <w:abstractNumId w:val="30"/>
  </w:num>
  <w:num w:numId="46">
    <w:abstractNumId w:val="20"/>
  </w:num>
  <w:num w:numId="47">
    <w:abstractNumId w:val="43"/>
  </w:num>
  <w:num w:numId="48">
    <w:abstractNumId w:val="27"/>
  </w:num>
  <w:num w:numId="49">
    <w:abstractNumId w:val="25"/>
  </w:num>
  <w:num w:numId="50">
    <w:abstractNumId w:val="16"/>
  </w:num>
  <w:num w:numId="51">
    <w:abstractNumId w:val="18"/>
  </w:num>
  <w:num w:numId="52">
    <w:abstractNumId w:val="21"/>
  </w:num>
  <w:num w:numId="53">
    <w:abstractNumId w:val="4"/>
  </w:num>
  <w:num w:numId="54">
    <w:abstractNumId w:val="28"/>
  </w:num>
  <w:num w:numId="55">
    <w:abstractNumId w:val="32"/>
  </w:num>
  <w:num w:numId="56">
    <w:abstractNumId w:val="22"/>
  </w:num>
  <w:num w:numId="57">
    <w:abstractNumId w:val="54"/>
  </w:num>
  <w:num w:numId="58">
    <w:abstractNumId w:val="9"/>
  </w:num>
  <w:num w:numId="59">
    <w:abstractNumId w:val="4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pl-PL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5F0"/>
    <w:rsid w:val="00002D83"/>
    <w:rsid w:val="0000325C"/>
    <w:rsid w:val="00004D2E"/>
    <w:rsid w:val="00006085"/>
    <w:rsid w:val="00010A02"/>
    <w:rsid w:val="000126CE"/>
    <w:rsid w:val="00013111"/>
    <w:rsid w:val="00013AD7"/>
    <w:rsid w:val="0001600D"/>
    <w:rsid w:val="00020706"/>
    <w:rsid w:val="00020978"/>
    <w:rsid w:val="00022B00"/>
    <w:rsid w:val="00026755"/>
    <w:rsid w:val="00026DB8"/>
    <w:rsid w:val="0003025A"/>
    <w:rsid w:val="00030A9F"/>
    <w:rsid w:val="00035954"/>
    <w:rsid w:val="00037746"/>
    <w:rsid w:val="000409BC"/>
    <w:rsid w:val="00041603"/>
    <w:rsid w:val="00042499"/>
    <w:rsid w:val="00046513"/>
    <w:rsid w:val="0004741E"/>
    <w:rsid w:val="000501B4"/>
    <w:rsid w:val="000516E7"/>
    <w:rsid w:val="00051786"/>
    <w:rsid w:val="0005704B"/>
    <w:rsid w:val="00061C2B"/>
    <w:rsid w:val="00062F04"/>
    <w:rsid w:val="0006407D"/>
    <w:rsid w:val="000652E1"/>
    <w:rsid w:val="00067B59"/>
    <w:rsid w:val="00070293"/>
    <w:rsid w:val="000727FD"/>
    <w:rsid w:val="0007583D"/>
    <w:rsid w:val="00081205"/>
    <w:rsid w:val="000815C9"/>
    <w:rsid w:val="000820C5"/>
    <w:rsid w:val="000843BA"/>
    <w:rsid w:val="000869E8"/>
    <w:rsid w:val="00094439"/>
    <w:rsid w:val="00094EB9"/>
    <w:rsid w:val="000A2FBD"/>
    <w:rsid w:val="000A314A"/>
    <w:rsid w:val="000B34FA"/>
    <w:rsid w:val="000B61FE"/>
    <w:rsid w:val="000B6821"/>
    <w:rsid w:val="000C342C"/>
    <w:rsid w:val="000C46F0"/>
    <w:rsid w:val="000C75D8"/>
    <w:rsid w:val="000E2011"/>
    <w:rsid w:val="000E3626"/>
    <w:rsid w:val="000E3721"/>
    <w:rsid w:val="000E4E7B"/>
    <w:rsid w:val="000E584E"/>
    <w:rsid w:val="000F1143"/>
    <w:rsid w:val="000F3398"/>
    <w:rsid w:val="000F4569"/>
    <w:rsid w:val="000F4D14"/>
    <w:rsid w:val="00101ED0"/>
    <w:rsid w:val="00105CFC"/>
    <w:rsid w:val="00105D41"/>
    <w:rsid w:val="0011325F"/>
    <w:rsid w:val="001143AA"/>
    <w:rsid w:val="00114678"/>
    <w:rsid w:val="00117191"/>
    <w:rsid w:val="00123592"/>
    <w:rsid w:val="00124AE5"/>
    <w:rsid w:val="0012788F"/>
    <w:rsid w:val="00130382"/>
    <w:rsid w:val="0013056F"/>
    <w:rsid w:val="0013454E"/>
    <w:rsid w:val="00134958"/>
    <w:rsid w:val="00134B6D"/>
    <w:rsid w:val="00134F1D"/>
    <w:rsid w:val="00136502"/>
    <w:rsid w:val="00140897"/>
    <w:rsid w:val="00142CBA"/>
    <w:rsid w:val="00144434"/>
    <w:rsid w:val="001504D4"/>
    <w:rsid w:val="001574AD"/>
    <w:rsid w:val="00157836"/>
    <w:rsid w:val="00157A05"/>
    <w:rsid w:val="00160979"/>
    <w:rsid w:val="001663E5"/>
    <w:rsid w:val="00170942"/>
    <w:rsid w:val="001713CA"/>
    <w:rsid w:val="001729A1"/>
    <w:rsid w:val="0017316E"/>
    <w:rsid w:val="00173B26"/>
    <w:rsid w:val="00173BDB"/>
    <w:rsid w:val="00176FED"/>
    <w:rsid w:val="001773ED"/>
    <w:rsid w:val="00181C50"/>
    <w:rsid w:val="00185433"/>
    <w:rsid w:val="00186794"/>
    <w:rsid w:val="0018696A"/>
    <w:rsid w:val="00192EC5"/>
    <w:rsid w:val="0019387C"/>
    <w:rsid w:val="00193C15"/>
    <w:rsid w:val="00196D65"/>
    <w:rsid w:val="001A096A"/>
    <w:rsid w:val="001A2227"/>
    <w:rsid w:val="001B1C97"/>
    <w:rsid w:val="001B1C9F"/>
    <w:rsid w:val="001B263A"/>
    <w:rsid w:val="001B6DD1"/>
    <w:rsid w:val="001B6FC2"/>
    <w:rsid w:val="001C0173"/>
    <w:rsid w:val="001C0A11"/>
    <w:rsid w:val="001C1EC9"/>
    <w:rsid w:val="001C29F6"/>
    <w:rsid w:val="001C4897"/>
    <w:rsid w:val="001C5C6F"/>
    <w:rsid w:val="001C6149"/>
    <w:rsid w:val="001C67E5"/>
    <w:rsid w:val="001C6B6C"/>
    <w:rsid w:val="001D0A8B"/>
    <w:rsid w:val="001D23C0"/>
    <w:rsid w:val="001E0263"/>
    <w:rsid w:val="001E3490"/>
    <w:rsid w:val="001E426D"/>
    <w:rsid w:val="001E4F24"/>
    <w:rsid w:val="001E5822"/>
    <w:rsid w:val="001F1745"/>
    <w:rsid w:val="001F19E6"/>
    <w:rsid w:val="001F2D44"/>
    <w:rsid w:val="001F30B5"/>
    <w:rsid w:val="001F4D66"/>
    <w:rsid w:val="001F5CE5"/>
    <w:rsid w:val="001F67D0"/>
    <w:rsid w:val="001F683F"/>
    <w:rsid w:val="00201723"/>
    <w:rsid w:val="0020199B"/>
    <w:rsid w:val="002025CD"/>
    <w:rsid w:val="002034DC"/>
    <w:rsid w:val="0020438B"/>
    <w:rsid w:val="00205068"/>
    <w:rsid w:val="0020777E"/>
    <w:rsid w:val="00211E98"/>
    <w:rsid w:val="00212302"/>
    <w:rsid w:val="00212F41"/>
    <w:rsid w:val="00214DBE"/>
    <w:rsid w:val="00215934"/>
    <w:rsid w:val="00216DA6"/>
    <w:rsid w:val="00217A9A"/>
    <w:rsid w:val="002245F0"/>
    <w:rsid w:val="00225DD3"/>
    <w:rsid w:val="0022668D"/>
    <w:rsid w:val="00226B77"/>
    <w:rsid w:val="0023076B"/>
    <w:rsid w:val="00231088"/>
    <w:rsid w:val="00232EE2"/>
    <w:rsid w:val="00233213"/>
    <w:rsid w:val="00233F88"/>
    <w:rsid w:val="00236050"/>
    <w:rsid w:val="00236C56"/>
    <w:rsid w:val="00237EEF"/>
    <w:rsid w:val="002406D0"/>
    <w:rsid w:val="00246CD9"/>
    <w:rsid w:val="00246E46"/>
    <w:rsid w:val="00250ACC"/>
    <w:rsid w:val="0025286B"/>
    <w:rsid w:val="002538E1"/>
    <w:rsid w:val="00255336"/>
    <w:rsid w:val="00256D39"/>
    <w:rsid w:val="00260EDC"/>
    <w:rsid w:val="00260F94"/>
    <w:rsid w:val="00262A62"/>
    <w:rsid w:val="002632B5"/>
    <w:rsid w:val="00264931"/>
    <w:rsid w:val="002663F5"/>
    <w:rsid w:val="00272E73"/>
    <w:rsid w:val="002816AB"/>
    <w:rsid w:val="00282565"/>
    <w:rsid w:val="00282BBE"/>
    <w:rsid w:val="00283A26"/>
    <w:rsid w:val="002915A6"/>
    <w:rsid w:val="002948B3"/>
    <w:rsid w:val="002959E2"/>
    <w:rsid w:val="00295E57"/>
    <w:rsid w:val="00296F86"/>
    <w:rsid w:val="00297467"/>
    <w:rsid w:val="002A0017"/>
    <w:rsid w:val="002A16D3"/>
    <w:rsid w:val="002A39B1"/>
    <w:rsid w:val="002A42EF"/>
    <w:rsid w:val="002A4BFC"/>
    <w:rsid w:val="002A59D5"/>
    <w:rsid w:val="002A659D"/>
    <w:rsid w:val="002B3ED2"/>
    <w:rsid w:val="002B3EFC"/>
    <w:rsid w:val="002B7CDC"/>
    <w:rsid w:val="002C0A63"/>
    <w:rsid w:val="002C0DEC"/>
    <w:rsid w:val="002C37A3"/>
    <w:rsid w:val="002C4FA0"/>
    <w:rsid w:val="002C5F5F"/>
    <w:rsid w:val="002D211B"/>
    <w:rsid w:val="002D339A"/>
    <w:rsid w:val="002D4E7A"/>
    <w:rsid w:val="002E03A9"/>
    <w:rsid w:val="002E080C"/>
    <w:rsid w:val="002E2455"/>
    <w:rsid w:val="002E6014"/>
    <w:rsid w:val="002E7597"/>
    <w:rsid w:val="002F0694"/>
    <w:rsid w:val="002F1C12"/>
    <w:rsid w:val="002F2FC5"/>
    <w:rsid w:val="002F4C3A"/>
    <w:rsid w:val="002F7040"/>
    <w:rsid w:val="002F73C8"/>
    <w:rsid w:val="003030C5"/>
    <w:rsid w:val="0030362B"/>
    <w:rsid w:val="0030792F"/>
    <w:rsid w:val="0031054F"/>
    <w:rsid w:val="003139D3"/>
    <w:rsid w:val="00315BBC"/>
    <w:rsid w:val="003161C3"/>
    <w:rsid w:val="0032099B"/>
    <w:rsid w:val="0032118A"/>
    <w:rsid w:val="00323C7B"/>
    <w:rsid w:val="003240C7"/>
    <w:rsid w:val="0032421C"/>
    <w:rsid w:val="003305DC"/>
    <w:rsid w:val="0033098E"/>
    <w:rsid w:val="00330C70"/>
    <w:rsid w:val="00334997"/>
    <w:rsid w:val="003351A4"/>
    <w:rsid w:val="0033554E"/>
    <w:rsid w:val="0033577F"/>
    <w:rsid w:val="00335DB3"/>
    <w:rsid w:val="0034390A"/>
    <w:rsid w:val="00345723"/>
    <w:rsid w:val="0034630E"/>
    <w:rsid w:val="003463B8"/>
    <w:rsid w:val="00346817"/>
    <w:rsid w:val="00346A62"/>
    <w:rsid w:val="003509A3"/>
    <w:rsid w:val="00350EE8"/>
    <w:rsid w:val="00352EEE"/>
    <w:rsid w:val="00354330"/>
    <w:rsid w:val="003544D0"/>
    <w:rsid w:val="00354FBF"/>
    <w:rsid w:val="0035754D"/>
    <w:rsid w:val="00357D89"/>
    <w:rsid w:val="003606E8"/>
    <w:rsid w:val="00362C56"/>
    <w:rsid w:val="00364944"/>
    <w:rsid w:val="00366882"/>
    <w:rsid w:val="0036771C"/>
    <w:rsid w:val="00374C43"/>
    <w:rsid w:val="0037504B"/>
    <w:rsid w:val="00377275"/>
    <w:rsid w:val="00383D78"/>
    <w:rsid w:val="00384D30"/>
    <w:rsid w:val="00390CD2"/>
    <w:rsid w:val="00394741"/>
    <w:rsid w:val="00397303"/>
    <w:rsid w:val="00397DE2"/>
    <w:rsid w:val="003A02EF"/>
    <w:rsid w:val="003A0455"/>
    <w:rsid w:val="003A0717"/>
    <w:rsid w:val="003A0F04"/>
    <w:rsid w:val="003A1914"/>
    <w:rsid w:val="003A2ACA"/>
    <w:rsid w:val="003A408E"/>
    <w:rsid w:val="003A5F93"/>
    <w:rsid w:val="003A61A2"/>
    <w:rsid w:val="003A6710"/>
    <w:rsid w:val="003B230B"/>
    <w:rsid w:val="003B6839"/>
    <w:rsid w:val="003B7373"/>
    <w:rsid w:val="003B7DB8"/>
    <w:rsid w:val="003C11C2"/>
    <w:rsid w:val="003C3C93"/>
    <w:rsid w:val="003C4E0C"/>
    <w:rsid w:val="003C5CAF"/>
    <w:rsid w:val="003C621A"/>
    <w:rsid w:val="003D4BA4"/>
    <w:rsid w:val="003D790F"/>
    <w:rsid w:val="003E19C6"/>
    <w:rsid w:val="003E205C"/>
    <w:rsid w:val="003E2F82"/>
    <w:rsid w:val="003E40BF"/>
    <w:rsid w:val="003E4EC6"/>
    <w:rsid w:val="003E78DE"/>
    <w:rsid w:val="003E7A52"/>
    <w:rsid w:val="003F3668"/>
    <w:rsid w:val="003F3962"/>
    <w:rsid w:val="003F5180"/>
    <w:rsid w:val="003F5FE3"/>
    <w:rsid w:val="003F6079"/>
    <w:rsid w:val="003F66B4"/>
    <w:rsid w:val="003F76A6"/>
    <w:rsid w:val="00407D0C"/>
    <w:rsid w:val="00407D20"/>
    <w:rsid w:val="004139FA"/>
    <w:rsid w:val="0041402C"/>
    <w:rsid w:val="004161F3"/>
    <w:rsid w:val="00420500"/>
    <w:rsid w:val="0042121D"/>
    <w:rsid w:val="004221D8"/>
    <w:rsid w:val="004251AF"/>
    <w:rsid w:val="00425E07"/>
    <w:rsid w:val="004267BD"/>
    <w:rsid w:val="0043136A"/>
    <w:rsid w:val="004316B4"/>
    <w:rsid w:val="004323D9"/>
    <w:rsid w:val="00436921"/>
    <w:rsid w:val="0043727C"/>
    <w:rsid w:val="00437995"/>
    <w:rsid w:val="004404CD"/>
    <w:rsid w:val="00441A66"/>
    <w:rsid w:val="00445D2A"/>
    <w:rsid w:val="00446801"/>
    <w:rsid w:val="00446A65"/>
    <w:rsid w:val="00447305"/>
    <w:rsid w:val="00455866"/>
    <w:rsid w:val="00457DB5"/>
    <w:rsid w:val="00463BC5"/>
    <w:rsid w:val="0046496E"/>
    <w:rsid w:val="00470477"/>
    <w:rsid w:val="00470848"/>
    <w:rsid w:val="0047580C"/>
    <w:rsid w:val="0048083E"/>
    <w:rsid w:val="00481B15"/>
    <w:rsid w:val="00483FA5"/>
    <w:rsid w:val="00484761"/>
    <w:rsid w:val="00485316"/>
    <w:rsid w:val="00487008"/>
    <w:rsid w:val="00490DF8"/>
    <w:rsid w:val="00491B79"/>
    <w:rsid w:val="00492707"/>
    <w:rsid w:val="00492DFC"/>
    <w:rsid w:val="00493992"/>
    <w:rsid w:val="00497B83"/>
    <w:rsid w:val="004B0B08"/>
    <w:rsid w:val="004B39C8"/>
    <w:rsid w:val="004B48AD"/>
    <w:rsid w:val="004B57EB"/>
    <w:rsid w:val="004B58CA"/>
    <w:rsid w:val="004B5C08"/>
    <w:rsid w:val="004C0471"/>
    <w:rsid w:val="004C1809"/>
    <w:rsid w:val="004C1CBD"/>
    <w:rsid w:val="004C1FC7"/>
    <w:rsid w:val="004C5C61"/>
    <w:rsid w:val="004C7DC5"/>
    <w:rsid w:val="004D00A9"/>
    <w:rsid w:val="004D0E11"/>
    <w:rsid w:val="004D2188"/>
    <w:rsid w:val="004D24E0"/>
    <w:rsid w:val="004D3139"/>
    <w:rsid w:val="004D59B2"/>
    <w:rsid w:val="004D614A"/>
    <w:rsid w:val="004E1947"/>
    <w:rsid w:val="004E42DD"/>
    <w:rsid w:val="004E46D9"/>
    <w:rsid w:val="004E4AB0"/>
    <w:rsid w:val="004E64AA"/>
    <w:rsid w:val="004F0E6B"/>
    <w:rsid w:val="004F2101"/>
    <w:rsid w:val="004F4860"/>
    <w:rsid w:val="004F5AEA"/>
    <w:rsid w:val="00501B4E"/>
    <w:rsid w:val="00502AFF"/>
    <w:rsid w:val="00502B50"/>
    <w:rsid w:val="00503084"/>
    <w:rsid w:val="0050539B"/>
    <w:rsid w:val="00505925"/>
    <w:rsid w:val="005073C1"/>
    <w:rsid w:val="00507B81"/>
    <w:rsid w:val="00510446"/>
    <w:rsid w:val="00512C4D"/>
    <w:rsid w:val="0051598A"/>
    <w:rsid w:val="0052049A"/>
    <w:rsid w:val="00522782"/>
    <w:rsid w:val="0052306B"/>
    <w:rsid w:val="005245EE"/>
    <w:rsid w:val="005277EC"/>
    <w:rsid w:val="005310F2"/>
    <w:rsid w:val="0053112A"/>
    <w:rsid w:val="00537893"/>
    <w:rsid w:val="00537D41"/>
    <w:rsid w:val="00547757"/>
    <w:rsid w:val="00547888"/>
    <w:rsid w:val="0055228B"/>
    <w:rsid w:val="00553412"/>
    <w:rsid w:val="00557C14"/>
    <w:rsid w:val="00560E49"/>
    <w:rsid w:val="00561513"/>
    <w:rsid w:val="0056261F"/>
    <w:rsid w:val="005633DA"/>
    <w:rsid w:val="0056419D"/>
    <w:rsid w:val="00564A6E"/>
    <w:rsid w:val="00566063"/>
    <w:rsid w:val="00567A5A"/>
    <w:rsid w:val="00567BDC"/>
    <w:rsid w:val="00570720"/>
    <w:rsid w:val="00571090"/>
    <w:rsid w:val="00571BC0"/>
    <w:rsid w:val="005726BA"/>
    <w:rsid w:val="00572E87"/>
    <w:rsid w:val="005739CE"/>
    <w:rsid w:val="00574676"/>
    <w:rsid w:val="00574B0C"/>
    <w:rsid w:val="005751DE"/>
    <w:rsid w:val="0057784F"/>
    <w:rsid w:val="00577C6C"/>
    <w:rsid w:val="0058304F"/>
    <w:rsid w:val="005830D3"/>
    <w:rsid w:val="005857AA"/>
    <w:rsid w:val="00586122"/>
    <w:rsid w:val="005862D5"/>
    <w:rsid w:val="00586C9F"/>
    <w:rsid w:val="00590688"/>
    <w:rsid w:val="00590C27"/>
    <w:rsid w:val="00590F67"/>
    <w:rsid w:val="0059248A"/>
    <w:rsid w:val="005925DC"/>
    <w:rsid w:val="00592FFE"/>
    <w:rsid w:val="005A12C3"/>
    <w:rsid w:val="005A3865"/>
    <w:rsid w:val="005A7061"/>
    <w:rsid w:val="005A7168"/>
    <w:rsid w:val="005A7CF1"/>
    <w:rsid w:val="005B7E0B"/>
    <w:rsid w:val="005B7F14"/>
    <w:rsid w:val="005C213A"/>
    <w:rsid w:val="005C230C"/>
    <w:rsid w:val="005C447F"/>
    <w:rsid w:val="005C5620"/>
    <w:rsid w:val="005C56E8"/>
    <w:rsid w:val="005C5CDE"/>
    <w:rsid w:val="005D077A"/>
    <w:rsid w:val="005D1451"/>
    <w:rsid w:val="005D4939"/>
    <w:rsid w:val="005D4F22"/>
    <w:rsid w:val="005E1585"/>
    <w:rsid w:val="005E358F"/>
    <w:rsid w:val="005E45C7"/>
    <w:rsid w:val="005E5C8A"/>
    <w:rsid w:val="005F05BF"/>
    <w:rsid w:val="005F15C4"/>
    <w:rsid w:val="005F1A6E"/>
    <w:rsid w:val="005F3552"/>
    <w:rsid w:val="005F4FD2"/>
    <w:rsid w:val="005F656D"/>
    <w:rsid w:val="005F7C4B"/>
    <w:rsid w:val="0060004D"/>
    <w:rsid w:val="006036F5"/>
    <w:rsid w:val="00603832"/>
    <w:rsid w:val="0060553F"/>
    <w:rsid w:val="00606517"/>
    <w:rsid w:val="00610422"/>
    <w:rsid w:val="00610C3E"/>
    <w:rsid w:val="006110A3"/>
    <w:rsid w:val="00616371"/>
    <w:rsid w:val="00617596"/>
    <w:rsid w:val="006240C0"/>
    <w:rsid w:val="00625426"/>
    <w:rsid w:val="00625C02"/>
    <w:rsid w:val="00627058"/>
    <w:rsid w:val="00633458"/>
    <w:rsid w:val="00633FE7"/>
    <w:rsid w:val="006352B7"/>
    <w:rsid w:val="00635984"/>
    <w:rsid w:val="00636A3F"/>
    <w:rsid w:val="00637AC9"/>
    <w:rsid w:val="00643456"/>
    <w:rsid w:val="006448E4"/>
    <w:rsid w:val="00644C99"/>
    <w:rsid w:val="00644F20"/>
    <w:rsid w:val="0064609E"/>
    <w:rsid w:val="006462D6"/>
    <w:rsid w:val="00654665"/>
    <w:rsid w:val="00654ACF"/>
    <w:rsid w:val="006553A7"/>
    <w:rsid w:val="00656038"/>
    <w:rsid w:val="00661A34"/>
    <w:rsid w:val="00661D41"/>
    <w:rsid w:val="00662483"/>
    <w:rsid w:val="00663A6D"/>
    <w:rsid w:val="0066496F"/>
    <w:rsid w:val="00666153"/>
    <w:rsid w:val="006674E0"/>
    <w:rsid w:val="00667662"/>
    <w:rsid w:val="00667778"/>
    <w:rsid w:val="00667E9C"/>
    <w:rsid w:val="006710CF"/>
    <w:rsid w:val="006716C1"/>
    <w:rsid w:val="00672A42"/>
    <w:rsid w:val="00672D31"/>
    <w:rsid w:val="00673364"/>
    <w:rsid w:val="00675719"/>
    <w:rsid w:val="00676F77"/>
    <w:rsid w:val="0068332F"/>
    <w:rsid w:val="006836AE"/>
    <w:rsid w:val="0068560C"/>
    <w:rsid w:val="00685CD5"/>
    <w:rsid w:val="00691CAB"/>
    <w:rsid w:val="00692C08"/>
    <w:rsid w:val="00695294"/>
    <w:rsid w:val="00696255"/>
    <w:rsid w:val="0069634C"/>
    <w:rsid w:val="006A4009"/>
    <w:rsid w:val="006A51B8"/>
    <w:rsid w:val="006A69B6"/>
    <w:rsid w:val="006B16A2"/>
    <w:rsid w:val="006B1C43"/>
    <w:rsid w:val="006B1DDF"/>
    <w:rsid w:val="006B5E53"/>
    <w:rsid w:val="006C2D26"/>
    <w:rsid w:val="006C326E"/>
    <w:rsid w:val="006C369C"/>
    <w:rsid w:val="006C5DBD"/>
    <w:rsid w:val="006C6EFE"/>
    <w:rsid w:val="006C7C49"/>
    <w:rsid w:val="006D1B80"/>
    <w:rsid w:val="006D4196"/>
    <w:rsid w:val="006D4852"/>
    <w:rsid w:val="006D6AED"/>
    <w:rsid w:val="006D7238"/>
    <w:rsid w:val="006D73BF"/>
    <w:rsid w:val="006E1FFE"/>
    <w:rsid w:val="006E3886"/>
    <w:rsid w:val="006E6BD6"/>
    <w:rsid w:val="00701BCC"/>
    <w:rsid w:val="0070215E"/>
    <w:rsid w:val="0070575D"/>
    <w:rsid w:val="007074A0"/>
    <w:rsid w:val="00707841"/>
    <w:rsid w:val="00710371"/>
    <w:rsid w:val="00710993"/>
    <w:rsid w:val="0071377F"/>
    <w:rsid w:val="00716D93"/>
    <w:rsid w:val="007211B5"/>
    <w:rsid w:val="0072325A"/>
    <w:rsid w:val="00723572"/>
    <w:rsid w:val="00726955"/>
    <w:rsid w:val="00730368"/>
    <w:rsid w:val="00730623"/>
    <w:rsid w:val="007307D8"/>
    <w:rsid w:val="00731F2B"/>
    <w:rsid w:val="00737B5A"/>
    <w:rsid w:val="007428B7"/>
    <w:rsid w:val="007437F2"/>
    <w:rsid w:val="00744B10"/>
    <w:rsid w:val="00745AE5"/>
    <w:rsid w:val="007464A5"/>
    <w:rsid w:val="00746DD0"/>
    <w:rsid w:val="00750D1B"/>
    <w:rsid w:val="00751B00"/>
    <w:rsid w:val="00752011"/>
    <w:rsid w:val="0075421D"/>
    <w:rsid w:val="00755379"/>
    <w:rsid w:val="00755CA9"/>
    <w:rsid w:val="0076020B"/>
    <w:rsid w:val="00760F70"/>
    <w:rsid w:val="00761D4F"/>
    <w:rsid w:val="00766D12"/>
    <w:rsid w:val="00774546"/>
    <w:rsid w:val="0077575B"/>
    <w:rsid w:val="00776435"/>
    <w:rsid w:val="00776474"/>
    <w:rsid w:val="00777E4A"/>
    <w:rsid w:val="0078231C"/>
    <w:rsid w:val="0078252B"/>
    <w:rsid w:val="007840D2"/>
    <w:rsid w:val="007849C8"/>
    <w:rsid w:val="00792AE0"/>
    <w:rsid w:val="00795B96"/>
    <w:rsid w:val="00796526"/>
    <w:rsid w:val="007970A7"/>
    <w:rsid w:val="0079799A"/>
    <w:rsid w:val="007A3068"/>
    <w:rsid w:val="007A3295"/>
    <w:rsid w:val="007A5FA6"/>
    <w:rsid w:val="007A6AA2"/>
    <w:rsid w:val="007B15B5"/>
    <w:rsid w:val="007B1817"/>
    <w:rsid w:val="007B1E49"/>
    <w:rsid w:val="007B6954"/>
    <w:rsid w:val="007C131A"/>
    <w:rsid w:val="007C215C"/>
    <w:rsid w:val="007C3F5F"/>
    <w:rsid w:val="007C60BD"/>
    <w:rsid w:val="007C6B6C"/>
    <w:rsid w:val="007C75F1"/>
    <w:rsid w:val="007D34EE"/>
    <w:rsid w:val="007D528E"/>
    <w:rsid w:val="007D7F22"/>
    <w:rsid w:val="007E24F6"/>
    <w:rsid w:val="007E2BEC"/>
    <w:rsid w:val="007E3F56"/>
    <w:rsid w:val="007E4FE3"/>
    <w:rsid w:val="007E6503"/>
    <w:rsid w:val="007E69E7"/>
    <w:rsid w:val="007E71C2"/>
    <w:rsid w:val="007F09D6"/>
    <w:rsid w:val="007F0C92"/>
    <w:rsid w:val="007F0FDC"/>
    <w:rsid w:val="007F111A"/>
    <w:rsid w:val="007F4880"/>
    <w:rsid w:val="007F501A"/>
    <w:rsid w:val="007F6FF2"/>
    <w:rsid w:val="00800783"/>
    <w:rsid w:val="00800F42"/>
    <w:rsid w:val="00801798"/>
    <w:rsid w:val="00801BCE"/>
    <w:rsid w:val="0080289F"/>
    <w:rsid w:val="00803BC2"/>
    <w:rsid w:val="008125C7"/>
    <w:rsid w:val="0081261C"/>
    <w:rsid w:val="00814913"/>
    <w:rsid w:val="00816C2A"/>
    <w:rsid w:val="00820771"/>
    <w:rsid w:val="008215EC"/>
    <w:rsid w:val="008224C9"/>
    <w:rsid w:val="00830280"/>
    <w:rsid w:val="008312AF"/>
    <w:rsid w:val="00831512"/>
    <w:rsid w:val="00831991"/>
    <w:rsid w:val="00833091"/>
    <w:rsid w:val="0083423A"/>
    <w:rsid w:val="00834D7D"/>
    <w:rsid w:val="00834EB2"/>
    <w:rsid w:val="008405B5"/>
    <w:rsid w:val="008429DC"/>
    <w:rsid w:val="008450DB"/>
    <w:rsid w:val="00850481"/>
    <w:rsid w:val="00852128"/>
    <w:rsid w:val="00853227"/>
    <w:rsid w:val="00853A1F"/>
    <w:rsid w:val="00857524"/>
    <w:rsid w:val="00861F24"/>
    <w:rsid w:val="00865D4A"/>
    <w:rsid w:val="00866DD1"/>
    <w:rsid w:val="00867672"/>
    <w:rsid w:val="008701E2"/>
    <w:rsid w:val="00870EB3"/>
    <w:rsid w:val="008721D5"/>
    <w:rsid w:val="00873408"/>
    <w:rsid w:val="0087518D"/>
    <w:rsid w:val="00876719"/>
    <w:rsid w:val="00877EE7"/>
    <w:rsid w:val="00880674"/>
    <w:rsid w:val="00885561"/>
    <w:rsid w:val="00890918"/>
    <w:rsid w:val="00892431"/>
    <w:rsid w:val="008937CA"/>
    <w:rsid w:val="00894943"/>
    <w:rsid w:val="00896A62"/>
    <w:rsid w:val="008A0B49"/>
    <w:rsid w:val="008A26F4"/>
    <w:rsid w:val="008A2BAA"/>
    <w:rsid w:val="008A33C5"/>
    <w:rsid w:val="008B1AC6"/>
    <w:rsid w:val="008B43CB"/>
    <w:rsid w:val="008B4E79"/>
    <w:rsid w:val="008B5195"/>
    <w:rsid w:val="008B5A2E"/>
    <w:rsid w:val="008B6972"/>
    <w:rsid w:val="008C23A3"/>
    <w:rsid w:val="008C6299"/>
    <w:rsid w:val="008C6300"/>
    <w:rsid w:val="008D3FAC"/>
    <w:rsid w:val="008D6491"/>
    <w:rsid w:val="008D73C3"/>
    <w:rsid w:val="008E0828"/>
    <w:rsid w:val="008E0BCC"/>
    <w:rsid w:val="008E162F"/>
    <w:rsid w:val="008E2143"/>
    <w:rsid w:val="008E318B"/>
    <w:rsid w:val="008E5009"/>
    <w:rsid w:val="008E53CC"/>
    <w:rsid w:val="008E6902"/>
    <w:rsid w:val="008E6BD0"/>
    <w:rsid w:val="008F436B"/>
    <w:rsid w:val="008F489A"/>
    <w:rsid w:val="00900F83"/>
    <w:rsid w:val="0090117D"/>
    <w:rsid w:val="00902163"/>
    <w:rsid w:val="00904F1F"/>
    <w:rsid w:val="009060AA"/>
    <w:rsid w:val="00911C6C"/>
    <w:rsid w:val="0091283F"/>
    <w:rsid w:val="00915CB5"/>
    <w:rsid w:val="0091601D"/>
    <w:rsid w:val="00916781"/>
    <w:rsid w:val="009172C4"/>
    <w:rsid w:val="00920651"/>
    <w:rsid w:val="009209A6"/>
    <w:rsid w:val="00922D95"/>
    <w:rsid w:val="00923556"/>
    <w:rsid w:val="00924898"/>
    <w:rsid w:val="009266DC"/>
    <w:rsid w:val="00927831"/>
    <w:rsid w:val="00930A60"/>
    <w:rsid w:val="00932589"/>
    <w:rsid w:val="00932905"/>
    <w:rsid w:val="00933C85"/>
    <w:rsid w:val="00937042"/>
    <w:rsid w:val="0094244D"/>
    <w:rsid w:val="00942461"/>
    <w:rsid w:val="0094480B"/>
    <w:rsid w:val="009465A9"/>
    <w:rsid w:val="00950DE5"/>
    <w:rsid w:val="00956804"/>
    <w:rsid w:val="00963517"/>
    <w:rsid w:val="00963A10"/>
    <w:rsid w:val="009648F1"/>
    <w:rsid w:val="00965CE1"/>
    <w:rsid w:val="0096718F"/>
    <w:rsid w:val="0097560E"/>
    <w:rsid w:val="00977DCD"/>
    <w:rsid w:val="00982E68"/>
    <w:rsid w:val="00983F1A"/>
    <w:rsid w:val="00984678"/>
    <w:rsid w:val="0098556C"/>
    <w:rsid w:val="00986265"/>
    <w:rsid w:val="00991847"/>
    <w:rsid w:val="00993193"/>
    <w:rsid w:val="00997A45"/>
    <w:rsid w:val="009A07D1"/>
    <w:rsid w:val="009A361B"/>
    <w:rsid w:val="009A664A"/>
    <w:rsid w:val="009A6DD6"/>
    <w:rsid w:val="009B1136"/>
    <w:rsid w:val="009B2602"/>
    <w:rsid w:val="009B5C45"/>
    <w:rsid w:val="009B6E48"/>
    <w:rsid w:val="009C28CE"/>
    <w:rsid w:val="009C3A12"/>
    <w:rsid w:val="009C5C1F"/>
    <w:rsid w:val="009C61EE"/>
    <w:rsid w:val="009C7B81"/>
    <w:rsid w:val="009D156F"/>
    <w:rsid w:val="009D1869"/>
    <w:rsid w:val="009D22F1"/>
    <w:rsid w:val="009D38B4"/>
    <w:rsid w:val="009D3CE7"/>
    <w:rsid w:val="009D501E"/>
    <w:rsid w:val="009D5031"/>
    <w:rsid w:val="009D6742"/>
    <w:rsid w:val="009E32C9"/>
    <w:rsid w:val="009E3F75"/>
    <w:rsid w:val="009E4A33"/>
    <w:rsid w:val="009F06EE"/>
    <w:rsid w:val="009F0D97"/>
    <w:rsid w:val="009F155C"/>
    <w:rsid w:val="009F1F12"/>
    <w:rsid w:val="009F236A"/>
    <w:rsid w:val="009F2AEA"/>
    <w:rsid w:val="009F2E59"/>
    <w:rsid w:val="00A0094A"/>
    <w:rsid w:val="00A03D74"/>
    <w:rsid w:val="00A04896"/>
    <w:rsid w:val="00A049EC"/>
    <w:rsid w:val="00A05718"/>
    <w:rsid w:val="00A06875"/>
    <w:rsid w:val="00A07801"/>
    <w:rsid w:val="00A1250C"/>
    <w:rsid w:val="00A12B6B"/>
    <w:rsid w:val="00A15935"/>
    <w:rsid w:val="00A22D62"/>
    <w:rsid w:val="00A23742"/>
    <w:rsid w:val="00A246F8"/>
    <w:rsid w:val="00A24950"/>
    <w:rsid w:val="00A30053"/>
    <w:rsid w:val="00A3478D"/>
    <w:rsid w:val="00A35884"/>
    <w:rsid w:val="00A35B92"/>
    <w:rsid w:val="00A364E5"/>
    <w:rsid w:val="00A37368"/>
    <w:rsid w:val="00A43F1D"/>
    <w:rsid w:val="00A52828"/>
    <w:rsid w:val="00A55DB5"/>
    <w:rsid w:val="00A6077C"/>
    <w:rsid w:val="00A61178"/>
    <w:rsid w:val="00A6164F"/>
    <w:rsid w:val="00A6300E"/>
    <w:rsid w:val="00A6382A"/>
    <w:rsid w:val="00A640FD"/>
    <w:rsid w:val="00A64C24"/>
    <w:rsid w:val="00A707CD"/>
    <w:rsid w:val="00A73C40"/>
    <w:rsid w:val="00A76611"/>
    <w:rsid w:val="00A76ACE"/>
    <w:rsid w:val="00A82B2A"/>
    <w:rsid w:val="00A831C4"/>
    <w:rsid w:val="00A85B2F"/>
    <w:rsid w:val="00A876CA"/>
    <w:rsid w:val="00A87B34"/>
    <w:rsid w:val="00A87DC5"/>
    <w:rsid w:val="00A91DE3"/>
    <w:rsid w:val="00A92051"/>
    <w:rsid w:val="00A92D0B"/>
    <w:rsid w:val="00A94861"/>
    <w:rsid w:val="00AA17D5"/>
    <w:rsid w:val="00AA3CEB"/>
    <w:rsid w:val="00AA4245"/>
    <w:rsid w:val="00AA57D2"/>
    <w:rsid w:val="00AA5A14"/>
    <w:rsid w:val="00AA699C"/>
    <w:rsid w:val="00AA6D2B"/>
    <w:rsid w:val="00AB386F"/>
    <w:rsid w:val="00AB4A3A"/>
    <w:rsid w:val="00AB56AF"/>
    <w:rsid w:val="00AC00B6"/>
    <w:rsid w:val="00AC07E0"/>
    <w:rsid w:val="00AC1536"/>
    <w:rsid w:val="00AC42EE"/>
    <w:rsid w:val="00AC6A92"/>
    <w:rsid w:val="00AD0FAE"/>
    <w:rsid w:val="00AD2598"/>
    <w:rsid w:val="00AD411C"/>
    <w:rsid w:val="00AD4ECB"/>
    <w:rsid w:val="00AD5F11"/>
    <w:rsid w:val="00AD7B12"/>
    <w:rsid w:val="00AE1E34"/>
    <w:rsid w:val="00AE2498"/>
    <w:rsid w:val="00AE4621"/>
    <w:rsid w:val="00AE4CF1"/>
    <w:rsid w:val="00AE5EC1"/>
    <w:rsid w:val="00AE6BF5"/>
    <w:rsid w:val="00AF327A"/>
    <w:rsid w:val="00AF4150"/>
    <w:rsid w:val="00B00990"/>
    <w:rsid w:val="00B0113B"/>
    <w:rsid w:val="00B01A31"/>
    <w:rsid w:val="00B01B75"/>
    <w:rsid w:val="00B01B79"/>
    <w:rsid w:val="00B06E09"/>
    <w:rsid w:val="00B0732A"/>
    <w:rsid w:val="00B07DE2"/>
    <w:rsid w:val="00B102F1"/>
    <w:rsid w:val="00B10B4D"/>
    <w:rsid w:val="00B111CB"/>
    <w:rsid w:val="00B125B9"/>
    <w:rsid w:val="00B14789"/>
    <w:rsid w:val="00B152BD"/>
    <w:rsid w:val="00B224D6"/>
    <w:rsid w:val="00B2270E"/>
    <w:rsid w:val="00B22E7E"/>
    <w:rsid w:val="00B2474D"/>
    <w:rsid w:val="00B25A88"/>
    <w:rsid w:val="00B32C7A"/>
    <w:rsid w:val="00B33E44"/>
    <w:rsid w:val="00B35116"/>
    <w:rsid w:val="00B364B4"/>
    <w:rsid w:val="00B36FED"/>
    <w:rsid w:val="00B36FF6"/>
    <w:rsid w:val="00B4222B"/>
    <w:rsid w:val="00B4336B"/>
    <w:rsid w:val="00B4434E"/>
    <w:rsid w:val="00B45C1C"/>
    <w:rsid w:val="00B505AE"/>
    <w:rsid w:val="00B56AAB"/>
    <w:rsid w:val="00B571ED"/>
    <w:rsid w:val="00B601E7"/>
    <w:rsid w:val="00B62C5E"/>
    <w:rsid w:val="00B634DB"/>
    <w:rsid w:val="00B65BEF"/>
    <w:rsid w:val="00B65F7D"/>
    <w:rsid w:val="00B7049A"/>
    <w:rsid w:val="00B72460"/>
    <w:rsid w:val="00B74270"/>
    <w:rsid w:val="00B74F8E"/>
    <w:rsid w:val="00B77E8D"/>
    <w:rsid w:val="00B81479"/>
    <w:rsid w:val="00B837D6"/>
    <w:rsid w:val="00B854CE"/>
    <w:rsid w:val="00B85606"/>
    <w:rsid w:val="00B865E6"/>
    <w:rsid w:val="00B91D9B"/>
    <w:rsid w:val="00B9241B"/>
    <w:rsid w:val="00B92EAF"/>
    <w:rsid w:val="00B96EEE"/>
    <w:rsid w:val="00BA3E4A"/>
    <w:rsid w:val="00BA438C"/>
    <w:rsid w:val="00BA5D22"/>
    <w:rsid w:val="00BA75ED"/>
    <w:rsid w:val="00BA7B7F"/>
    <w:rsid w:val="00BB15DB"/>
    <w:rsid w:val="00BB394F"/>
    <w:rsid w:val="00BB3C49"/>
    <w:rsid w:val="00BB3EBA"/>
    <w:rsid w:val="00BB3FCD"/>
    <w:rsid w:val="00BB51A6"/>
    <w:rsid w:val="00BB6C4D"/>
    <w:rsid w:val="00BB7F21"/>
    <w:rsid w:val="00BC3504"/>
    <w:rsid w:val="00BC3D12"/>
    <w:rsid w:val="00BC679C"/>
    <w:rsid w:val="00BC7EAA"/>
    <w:rsid w:val="00BD0184"/>
    <w:rsid w:val="00BD0332"/>
    <w:rsid w:val="00BD3C18"/>
    <w:rsid w:val="00BD5DC4"/>
    <w:rsid w:val="00BD6505"/>
    <w:rsid w:val="00BD7B7E"/>
    <w:rsid w:val="00BE0B2E"/>
    <w:rsid w:val="00BE1C53"/>
    <w:rsid w:val="00BE312A"/>
    <w:rsid w:val="00BE4B37"/>
    <w:rsid w:val="00BF4E99"/>
    <w:rsid w:val="00C02A79"/>
    <w:rsid w:val="00C03EBA"/>
    <w:rsid w:val="00C04EF3"/>
    <w:rsid w:val="00C0645C"/>
    <w:rsid w:val="00C067E1"/>
    <w:rsid w:val="00C0729A"/>
    <w:rsid w:val="00C11E07"/>
    <w:rsid w:val="00C13918"/>
    <w:rsid w:val="00C20AD8"/>
    <w:rsid w:val="00C20B71"/>
    <w:rsid w:val="00C22265"/>
    <w:rsid w:val="00C227F4"/>
    <w:rsid w:val="00C245CF"/>
    <w:rsid w:val="00C2482C"/>
    <w:rsid w:val="00C25376"/>
    <w:rsid w:val="00C25C75"/>
    <w:rsid w:val="00C25D1F"/>
    <w:rsid w:val="00C30CC8"/>
    <w:rsid w:val="00C34207"/>
    <w:rsid w:val="00C349C1"/>
    <w:rsid w:val="00C423B2"/>
    <w:rsid w:val="00C43EC9"/>
    <w:rsid w:val="00C440CD"/>
    <w:rsid w:val="00C51972"/>
    <w:rsid w:val="00C52043"/>
    <w:rsid w:val="00C573E1"/>
    <w:rsid w:val="00C62313"/>
    <w:rsid w:val="00C63CC2"/>
    <w:rsid w:val="00C66AB4"/>
    <w:rsid w:val="00C700D5"/>
    <w:rsid w:val="00C70AC1"/>
    <w:rsid w:val="00C74016"/>
    <w:rsid w:val="00C74C57"/>
    <w:rsid w:val="00C75AC4"/>
    <w:rsid w:val="00C813CB"/>
    <w:rsid w:val="00C8298C"/>
    <w:rsid w:val="00C8320A"/>
    <w:rsid w:val="00C83AF7"/>
    <w:rsid w:val="00C8403F"/>
    <w:rsid w:val="00C906F0"/>
    <w:rsid w:val="00C90980"/>
    <w:rsid w:val="00C9207B"/>
    <w:rsid w:val="00C9364D"/>
    <w:rsid w:val="00CA2C75"/>
    <w:rsid w:val="00CA566F"/>
    <w:rsid w:val="00CA6162"/>
    <w:rsid w:val="00CA688D"/>
    <w:rsid w:val="00CB1F80"/>
    <w:rsid w:val="00CB35B1"/>
    <w:rsid w:val="00CB762F"/>
    <w:rsid w:val="00CC4C86"/>
    <w:rsid w:val="00CC4D5A"/>
    <w:rsid w:val="00CD1A0E"/>
    <w:rsid w:val="00CD6165"/>
    <w:rsid w:val="00CE0350"/>
    <w:rsid w:val="00CE0A45"/>
    <w:rsid w:val="00CE1685"/>
    <w:rsid w:val="00CE1A59"/>
    <w:rsid w:val="00CF0779"/>
    <w:rsid w:val="00CF120B"/>
    <w:rsid w:val="00CF3130"/>
    <w:rsid w:val="00CF3AB0"/>
    <w:rsid w:val="00CF3FF1"/>
    <w:rsid w:val="00CF7131"/>
    <w:rsid w:val="00CF7B0C"/>
    <w:rsid w:val="00CF7EA8"/>
    <w:rsid w:val="00D10B30"/>
    <w:rsid w:val="00D11A49"/>
    <w:rsid w:val="00D12300"/>
    <w:rsid w:val="00D13611"/>
    <w:rsid w:val="00D15B0D"/>
    <w:rsid w:val="00D160E5"/>
    <w:rsid w:val="00D1747A"/>
    <w:rsid w:val="00D17D1B"/>
    <w:rsid w:val="00D2027A"/>
    <w:rsid w:val="00D22205"/>
    <w:rsid w:val="00D24987"/>
    <w:rsid w:val="00D27FE0"/>
    <w:rsid w:val="00D30594"/>
    <w:rsid w:val="00D33124"/>
    <w:rsid w:val="00D33883"/>
    <w:rsid w:val="00D36E21"/>
    <w:rsid w:val="00D40786"/>
    <w:rsid w:val="00D42D36"/>
    <w:rsid w:val="00D43DC1"/>
    <w:rsid w:val="00D447C2"/>
    <w:rsid w:val="00D458C5"/>
    <w:rsid w:val="00D47B8D"/>
    <w:rsid w:val="00D50036"/>
    <w:rsid w:val="00D50E9C"/>
    <w:rsid w:val="00D51296"/>
    <w:rsid w:val="00D51FCD"/>
    <w:rsid w:val="00D62D58"/>
    <w:rsid w:val="00D63AEF"/>
    <w:rsid w:val="00D645E7"/>
    <w:rsid w:val="00D670C2"/>
    <w:rsid w:val="00D70711"/>
    <w:rsid w:val="00D73D94"/>
    <w:rsid w:val="00D74C65"/>
    <w:rsid w:val="00D75EAE"/>
    <w:rsid w:val="00D80596"/>
    <w:rsid w:val="00D81F01"/>
    <w:rsid w:val="00D834B4"/>
    <w:rsid w:val="00D838B6"/>
    <w:rsid w:val="00D84397"/>
    <w:rsid w:val="00D84771"/>
    <w:rsid w:val="00D86C70"/>
    <w:rsid w:val="00D871E5"/>
    <w:rsid w:val="00D91A99"/>
    <w:rsid w:val="00D929FF"/>
    <w:rsid w:val="00D95400"/>
    <w:rsid w:val="00D96BA4"/>
    <w:rsid w:val="00DA5E1E"/>
    <w:rsid w:val="00DA618A"/>
    <w:rsid w:val="00DB0F16"/>
    <w:rsid w:val="00DB346D"/>
    <w:rsid w:val="00DB6043"/>
    <w:rsid w:val="00DC0822"/>
    <w:rsid w:val="00DC100E"/>
    <w:rsid w:val="00DC13E7"/>
    <w:rsid w:val="00DC2BD4"/>
    <w:rsid w:val="00DC6278"/>
    <w:rsid w:val="00DC7600"/>
    <w:rsid w:val="00DD2B8B"/>
    <w:rsid w:val="00DD35BF"/>
    <w:rsid w:val="00DD4B7E"/>
    <w:rsid w:val="00DE0015"/>
    <w:rsid w:val="00DE018F"/>
    <w:rsid w:val="00DE241D"/>
    <w:rsid w:val="00DE3B4A"/>
    <w:rsid w:val="00DE48C9"/>
    <w:rsid w:val="00DE52EF"/>
    <w:rsid w:val="00DE5ABC"/>
    <w:rsid w:val="00DE7076"/>
    <w:rsid w:val="00DE7997"/>
    <w:rsid w:val="00DE7A16"/>
    <w:rsid w:val="00DF1A68"/>
    <w:rsid w:val="00DF2BBA"/>
    <w:rsid w:val="00DF3F82"/>
    <w:rsid w:val="00DF570D"/>
    <w:rsid w:val="00DF6F73"/>
    <w:rsid w:val="00DF72E0"/>
    <w:rsid w:val="00E00D49"/>
    <w:rsid w:val="00E052BF"/>
    <w:rsid w:val="00E06E88"/>
    <w:rsid w:val="00E20546"/>
    <w:rsid w:val="00E21F3B"/>
    <w:rsid w:val="00E21F8C"/>
    <w:rsid w:val="00E226BC"/>
    <w:rsid w:val="00E23F97"/>
    <w:rsid w:val="00E241A4"/>
    <w:rsid w:val="00E322B5"/>
    <w:rsid w:val="00E32C1D"/>
    <w:rsid w:val="00E32D3D"/>
    <w:rsid w:val="00E33C91"/>
    <w:rsid w:val="00E35456"/>
    <w:rsid w:val="00E36D63"/>
    <w:rsid w:val="00E3742F"/>
    <w:rsid w:val="00E416CB"/>
    <w:rsid w:val="00E43441"/>
    <w:rsid w:val="00E441F7"/>
    <w:rsid w:val="00E452C8"/>
    <w:rsid w:val="00E47A01"/>
    <w:rsid w:val="00E509F7"/>
    <w:rsid w:val="00E50C9B"/>
    <w:rsid w:val="00E57767"/>
    <w:rsid w:val="00E57A77"/>
    <w:rsid w:val="00E6004C"/>
    <w:rsid w:val="00E6049C"/>
    <w:rsid w:val="00E6264E"/>
    <w:rsid w:val="00E66751"/>
    <w:rsid w:val="00E672C6"/>
    <w:rsid w:val="00E72BCD"/>
    <w:rsid w:val="00E74827"/>
    <w:rsid w:val="00E75606"/>
    <w:rsid w:val="00E758F5"/>
    <w:rsid w:val="00E76CBE"/>
    <w:rsid w:val="00E7751B"/>
    <w:rsid w:val="00E77C61"/>
    <w:rsid w:val="00E8050F"/>
    <w:rsid w:val="00E806A8"/>
    <w:rsid w:val="00E8713A"/>
    <w:rsid w:val="00E9039F"/>
    <w:rsid w:val="00E90702"/>
    <w:rsid w:val="00E9283A"/>
    <w:rsid w:val="00E93E82"/>
    <w:rsid w:val="00E9463E"/>
    <w:rsid w:val="00E9490B"/>
    <w:rsid w:val="00E966E9"/>
    <w:rsid w:val="00E96E54"/>
    <w:rsid w:val="00E9713C"/>
    <w:rsid w:val="00E97CA4"/>
    <w:rsid w:val="00EA3CFF"/>
    <w:rsid w:val="00EA3FB8"/>
    <w:rsid w:val="00EA4161"/>
    <w:rsid w:val="00EA6AB3"/>
    <w:rsid w:val="00EA6C0F"/>
    <w:rsid w:val="00EA6F98"/>
    <w:rsid w:val="00EB1499"/>
    <w:rsid w:val="00EB6C9D"/>
    <w:rsid w:val="00EB799F"/>
    <w:rsid w:val="00EB7D48"/>
    <w:rsid w:val="00EC2C71"/>
    <w:rsid w:val="00EC3549"/>
    <w:rsid w:val="00ED193B"/>
    <w:rsid w:val="00ED3787"/>
    <w:rsid w:val="00ED5F6C"/>
    <w:rsid w:val="00EE0671"/>
    <w:rsid w:val="00EE311D"/>
    <w:rsid w:val="00EE3F59"/>
    <w:rsid w:val="00EE472F"/>
    <w:rsid w:val="00EE4B53"/>
    <w:rsid w:val="00F0104B"/>
    <w:rsid w:val="00F029C4"/>
    <w:rsid w:val="00F046F0"/>
    <w:rsid w:val="00F06733"/>
    <w:rsid w:val="00F07054"/>
    <w:rsid w:val="00F10561"/>
    <w:rsid w:val="00F12A39"/>
    <w:rsid w:val="00F22B81"/>
    <w:rsid w:val="00F30263"/>
    <w:rsid w:val="00F359B4"/>
    <w:rsid w:val="00F37A46"/>
    <w:rsid w:val="00F41EDD"/>
    <w:rsid w:val="00F42E65"/>
    <w:rsid w:val="00F43651"/>
    <w:rsid w:val="00F4551D"/>
    <w:rsid w:val="00F4702D"/>
    <w:rsid w:val="00F47137"/>
    <w:rsid w:val="00F5560D"/>
    <w:rsid w:val="00F57716"/>
    <w:rsid w:val="00F63616"/>
    <w:rsid w:val="00F63A82"/>
    <w:rsid w:val="00F65E8F"/>
    <w:rsid w:val="00F70D3F"/>
    <w:rsid w:val="00F74489"/>
    <w:rsid w:val="00F75B70"/>
    <w:rsid w:val="00F762C6"/>
    <w:rsid w:val="00F7761B"/>
    <w:rsid w:val="00F77B0F"/>
    <w:rsid w:val="00F851BE"/>
    <w:rsid w:val="00F86EA7"/>
    <w:rsid w:val="00F877F4"/>
    <w:rsid w:val="00F93246"/>
    <w:rsid w:val="00F945B7"/>
    <w:rsid w:val="00FA0242"/>
    <w:rsid w:val="00FA2C68"/>
    <w:rsid w:val="00FA2ECA"/>
    <w:rsid w:val="00FA623F"/>
    <w:rsid w:val="00FA6827"/>
    <w:rsid w:val="00FA6B0A"/>
    <w:rsid w:val="00FB0371"/>
    <w:rsid w:val="00FB0E14"/>
    <w:rsid w:val="00FB10AE"/>
    <w:rsid w:val="00FB2900"/>
    <w:rsid w:val="00FB3D4A"/>
    <w:rsid w:val="00FB5BD3"/>
    <w:rsid w:val="00FB6C86"/>
    <w:rsid w:val="00FC0AE8"/>
    <w:rsid w:val="00FC3AC2"/>
    <w:rsid w:val="00FC57C6"/>
    <w:rsid w:val="00FD2199"/>
    <w:rsid w:val="00FD3503"/>
    <w:rsid w:val="00FD3ED7"/>
    <w:rsid w:val="00FD4997"/>
    <w:rsid w:val="00FD4E93"/>
    <w:rsid w:val="00FE20D5"/>
    <w:rsid w:val="00FE586C"/>
    <w:rsid w:val="00FE6256"/>
    <w:rsid w:val="00FF3251"/>
    <w:rsid w:val="00FF669C"/>
    <w:rsid w:val="00FF6B18"/>
    <w:rsid w:val="00FF70F3"/>
    <w:rsid w:val="00FF7F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7FFA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1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A6710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2AFF"/>
    <w:pPr>
      <w:spacing w:after="200" w:line="276" w:lineRule="auto"/>
      <w:jc w:val="both"/>
    </w:pPr>
    <w:rPr>
      <w:rFonts w:ascii="Arial" w:hAnsi="Arial"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98556C"/>
    <w:pPr>
      <w:keepNext/>
      <w:numPr>
        <w:numId w:val="51"/>
      </w:numPr>
      <w:tabs>
        <w:tab w:val="left" w:pos="709"/>
      </w:tabs>
      <w:spacing w:before="240" w:after="120" w:line="240" w:lineRule="auto"/>
      <w:ind w:left="357" w:firstLine="0"/>
      <w:outlineLvl w:val="0"/>
    </w:pPr>
    <w:rPr>
      <w:rFonts w:eastAsia="Times New Roman"/>
      <w:sz w:val="24"/>
      <w:szCs w:val="20"/>
    </w:rPr>
  </w:style>
  <w:style w:type="paragraph" w:styleId="Nagwek2">
    <w:name w:val="heading 2"/>
    <w:basedOn w:val="Normalny"/>
    <w:next w:val="Normalny"/>
    <w:link w:val="Nagwek2Znak"/>
    <w:qFormat/>
    <w:rsid w:val="00246CD9"/>
    <w:pPr>
      <w:keepNext/>
      <w:tabs>
        <w:tab w:val="left" w:pos="709"/>
      </w:tabs>
      <w:spacing w:before="120" w:after="240" w:line="240" w:lineRule="auto"/>
      <w:outlineLvl w:val="1"/>
    </w:pPr>
    <w:rPr>
      <w:rFonts w:eastAsia="Times New Roman"/>
      <w:b/>
      <w:sz w:val="24"/>
      <w:szCs w:val="20"/>
    </w:rPr>
  </w:style>
  <w:style w:type="paragraph" w:styleId="Nagwek3">
    <w:name w:val="heading 3"/>
    <w:basedOn w:val="Normalny"/>
    <w:next w:val="Normalny"/>
    <w:link w:val="Nagwek3Znak"/>
    <w:qFormat/>
    <w:rsid w:val="002245F0"/>
    <w:pPr>
      <w:keepNext/>
      <w:numPr>
        <w:ilvl w:val="2"/>
        <w:numId w:val="1"/>
      </w:numPr>
      <w:spacing w:before="120" w:after="120" w:line="240" w:lineRule="auto"/>
      <w:outlineLvl w:val="2"/>
    </w:pPr>
    <w:rPr>
      <w:rFonts w:ascii="Times New Roman" w:eastAsia="Times New Roman" w:hAnsi="Times New Roman"/>
      <w:sz w:val="24"/>
      <w:szCs w:val="20"/>
    </w:rPr>
  </w:style>
  <w:style w:type="paragraph" w:styleId="Nagwek4">
    <w:name w:val="heading 4"/>
    <w:basedOn w:val="Normalny"/>
    <w:next w:val="Normalny"/>
    <w:link w:val="Nagwek4Znak"/>
    <w:qFormat/>
    <w:rsid w:val="002245F0"/>
    <w:pPr>
      <w:keepNext/>
      <w:numPr>
        <w:ilvl w:val="3"/>
        <w:numId w:val="1"/>
      </w:numPr>
      <w:tabs>
        <w:tab w:val="left" w:pos="709"/>
      </w:tabs>
      <w:spacing w:before="120" w:after="120" w:line="240" w:lineRule="auto"/>
      <w:outlineLvl w:val="3"/>
    </w:pPr>
    <w:rPr>
      <w:rFonts w:ascii="Times New Roman" w:eastAsia="Times New Roman" w:hAnsi="Times New Roman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2245F0"/>
    <w:pPr>
      <w:keepNext/>
      <w:numPr>
        <w:ilvl w:val="4"/>
        <w:numId w:val="1"/>
      </w:numPr>
      <w:tabs>
        <w:tab w:val="left" w:pos="1418"/>
      </w:tabs>
      <w:spacing w:before="60" w:after="0" w:line="240" w:lineRule="auto"/>
      <w:outlineLvl w:val="4"/>
    </w:pPr>
    <w:rPr>
      <w:rFonts w:ascii="Times New Roman" w:eastAsia="Times New Roman" w:hAnsi="Times New Roman"/>
      <w:sz w:val="24"/>
      <w:szCs w:val="20"/>
    </w:rPr>
  </w:style>
  <w:style w:type="paragraph" w:styleId="Nagwek6">
    <w:name w:val="heading 6"/>
    <w:basedOn w:val="Normalny"/>
    <w:next w:val="Normalny"/>
    <w:link w:val="Nagwek6Znak"/>
    <w:qFormat/>
    <w:rsid w:val="002245F0"/>
    <w:pPr>
      <w:keepNext/>
      <w:numPr>
        <w:ilvl w:val="5"/>
        <w:numId w:val="1"/>
      </w:numPr>
      <w:spacing w:before="60" w:after="0" w:line="240" w:lineRule="auto"/>
      <w:outlineLvl w:val="5"/>
    </w:pPr>
    <w:rPr>
      <w:rFonts w:ascii="Times New Roman" w:eastAsia="Times New Roman" w:hAnsi="Times New Roman"/>
      <w:sz w:val="24"/>
      <w:szCs w:val="20"/>
    </w:rPr>
  </w:style>
  <w:style w:type="paragraph" w:styleId="Nagwek7">
    <w:name w:val="heading 7"/>
    <w:basedOn w:val="Normalny"/>
    <w:next w:val="Normalny"/>
    <w:link w:val="Nagwek7Znak"/>
    <w:qFormat/>
    <w:rsid w:val="002245F0"/>
    <w:pPr>
      <w:keepNext/>
      <w:numPr>
        <w:ilvl w:val="6"/>
        <w:numId w:val="1"/>
      </w:numPr>
      <w:spacing w:before="60" w:after="0" w:line="240" w:lineRule="auto"/>
      <w:outlineLvl w:val="6"/>
    </w:pPr>
    <w:rPr>
      <w:rFonts w:ascii="Times New Roman" w:eastAsia="Times New Roman" w:hAnsi="Times New Roman"/>
      <w:i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2245F0"/>
    <w:pPr>
      <w:keepNext/>
      <w:numPr>
        <w:ilvl w:val="7"/>
        <w:numId w:val="1"/>
      </w:numPr>
      <w:spacing w:before="60" w:after="0" w:line="240" w:lineRule="auto"/>
      <w:outlineLvl w:val="7"/>
    </w:pPr>
    <w:rPr>
      <w:rFonts w:ascii="Times New Roman" w:eastAsia="Times New Roman" w:hAnsi="Times New Roman"/>
      <w:i/>
      <w:sz w:val="20"/>
      <w:szCs w:val="20"/>
    </w:rPr>
  </w:style>
  <w:style w:type="paragraph" w:styleId="Nagwek9">
    <w:name w:val="heading 9"/>
    <w:basedOn w:val="Normalny"/>
    <w:next w:val="Normalny"/>
    <w:link w:val="Nagwek9Znak"/>
    <w:qFormat/>
    <w:rsid w:val="002245F0"/>
    <w:pPr>
      <w:keepNext/>
      <w:numPr>
        <w:ilvl w:val="8"/>
        <w:numId w:val="1"/>
      </w:numPr>
      <w:spacing w:before="60" w:after="0" w:line="240" w:lineRule="auto"/>
      <w:outlineLvl w:val="8"/>
    </w:pPr>
    <w:rPr>
      <w:rFonts w:ascii="Times New Roman" w:eastAsia="Times New Roman" w:hAnsi="Times New Roman"/>
      <w:i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8556C"/>
    <w:rPr>
      <w:rFonts w:ascii="Arial" w:eastAsia="Times New Roman" w:hAnsi="Arial"/>
      <w:sz w:val="24"/>
      <w:lang w:eastAsia="en-US"/>
    </w:rPr>
  </w:style>
  <w:style w:type="character" w:customStyle="1" w:styleId="Nagwek2Znak">
    <w:name w:val="Nagłówek 2 Znak"/>
    <w:link w:val="Nagwek2"/>
    <w:rsid w:val="00246CD9"/>
    <w:rPr>
      <w:rFonts w:ascii="Arial" w:eastAsia="Times New Roman" w:hAnsi="Arial"/>
      <w:b/>
      <w:sz w:val="24"/>
    </w:rPr>
  </w:style>
  <w:style w:type="character" w:customStyle="1" w:styleId="Nagwek3Znak">
    <w:name w:val="Nagłówek 3 Znak"/>
    <w:link w:val="Nagwek3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4Znak">
    <w:name w:val="Nagłówek 4 Znak"/>
    <w:link w:val="Nagwek4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5Znak">
    <w:name w:val="Nagłówek 5 Znak"/>
    <w:link w:val="Nagwek5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6Znak">
    <w:name w:val="Nagłówek 6 Znak"/>
    <w:link w:val="Nagwek6"/>
    <w:rsid w:val="002245F0"/>
    <w:rPr>
      <w:rFonts w:ascii="Times New Roman" w:eastAsia="Times New Roman" w:hAnsi="Times New Roman"/>
      <w:sz w:val="24"/>
      <w:lang w:eastAsia="en-US"/>
    </w:rPr>
  </w:style>
  <w:style w:type="character" w:customStyle="1" w:styleId="Nagwek7Znak">
    <w:name w:val="Nagłówek 7 Znak"/>
    <w:link w:val="Nagwek7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8Znak">
    <w:name w:val="Nagłówek 8 Znak"/>
    <w:link w:val="Nagwek8"/>
    <w:rsid w:val="002245F0"/>
    <w:rPr>
      <w:rFonts w:ascii="Times New Roman" w:eastAsia="Times New Roman" w:hAnsi="Times New Roman"/>
      <w:i/>
      <w:lang w:eastAsia="en-US"/>
    </w:rPr>
  </w:style>
  <w:style w:type="character" w:customStyle="1" w:styleId="Nagwek9Znak">
    <w:name w:val="Nagłówek 9 Znak"/>
    <w:link w:val="Nagwek9"/>
    <w:rsid w:val="002245F0"/>
    <w:rPr>
      <w:rFonts w:ascii="Times New Roman" w:eastAsia="Times New Roman" w:hAnsi="Times New Roman"/>
      <w:i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2245F0"/>
  </w:style>
  <w:style w:type="table" w:styleId="Tabela-Siatka">
    <w:name w:val="Table Grid"/>
    <w:basedOn w:val="Standardowy"/>
    <w:uiPriority w:val="59"/>
    <w:rsid w:val="002245F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2245F0"/>
    <w:rPr>
      <w:color w:val="0000FF"/>
      <w:u w:val="single"/>
    </w:rPr>
  </w:style>
  <w:style w:type="paragraph" w:styleId="Nagwek">
    <w:name w:val="header"/>
    <w:basedOn w:val="Normalny"/>
    <w:link w:val="NagwekZnak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245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uiPriority w:val="99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2245F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qFormat/>
    <w:rsid w:val="002245F0"/>
    <w:rPr>
      <w:b/>
      <w:bCs/>
    </w:rPr>
  </w:style>
  <w:style w:type="paragraph" w:customStyle="1" w:styleId="rozdzia">
    <w:name w:val="rozdział"/>
    <w:basedOn w:val="Normalny"/>
    <w:autoRedefine/>
    <w:rsid w:val="002245F0"/>
    <w:pPr>
      <w:spacing w:after="120" w:line="288" w:lineRule="auto"/>
      <w:ind w:left="720" w:hanging="720"/>
    </w:pPr>
    <w:rPr>
      <w:rFonts w:ascii="Verdana" w:eastAsia="Times New Roman" w:hAnsi="Verdana"/>
      <w:b/>
      <w:color w:val="000000"/>
      <w:spacing w:val="4"/>
      <w:sz w:val="20"/>
      <w:szCs w:val="20"/>
      <w:lang w:eastAsia="pl-PL"/>
    </w:rPr>
  </w:style>
  <w:style w:type="paragraph" w:styleId="Listanumerowana">
    <w:name w:val="List Number"/>
    <w:basedOn w:val="Normalny"/>
    <w:rsid w:val="002245F0"/>
    <w:pPr>
      <w:tabs>
        <w:tab w:val="num" w:pos="360"/>
      </w:tabs>
      <w:spacing w:after="0" w:line="360" w:lineRule="auto"/>
      <w:ind w:left="360" w:hanging="360"/>
    </w:pPr>
    <w:rPr>
      <w:rFonts w:eastAsia="Times New Roman"/>
      <w:szCs w:val="20"/>
      <w:lang w:val="es-ES" w:eastAsia="es-ES"/>
    </w:rPr>
  </w:style>
  <w:style w:type="paragraph" w:styleId="Zwykytekst">
    <w:name w:val="Plain Text"/>
    <w:basedOn w:val="Normalny"/>
    <w:link w:val="ZwykytekstZnak"/>
    <w:rsid w:val="002245F0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2245F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245F0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Arial"/>
      <w:sz w:val="20"/>
      <w:szCs w:val="20"/>
      <w:lang w:eastAsia="pl-PL" w:bidi="ne-NP"/>
    </w:rPr>
  </w:style>
  <w:style w:type="character" w:customStyle="1" w:styleId="TekstprzypisudolnegoZnak">
    <w:name w:val="Tekst przypisu dolnego Znak"/>
    <w:link w:val="Tekstprzypisudolnego"/>
    <w:semiHidden/>
    <w:rsid w:val="002245F0"/>
    <w:rPr>
      <w:rFonts w:ascii="Arial" w:eastAsia="Times New Roman" w:hAnsi="Arial" w:cs="Arial"/>
      <w:sz w:val="20"/>
      <w:szCs w:val="20"/>
      <w:lang w:eastAsia="pl-PL" w:bidi="ne-NP"/>
    </w:rPr>
  </w:style>
  <w:style w:type="paragraph" w:styleId="Tekstpodstawowy">
    <w:name w:val="Body Text"/>
    <w:basedOn w:val="Normalny"/>
    <w:link w:val="TekstpodstawowyZnak"/>
    <w:rsid w:val="002245F0"/>
    <w:pPr>
      <w:tabs>
        <w:tab w:val="left" w:pos="567"/>
      </w:tabs>
      <w:spacing w:after="0" w:line="240" w:lineRule="auto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link w:val="Tekstpodstawowy"/>
    <w:rsid w:val="002245F0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245F0"/>
    <w:rPr>
      <w:b/>
      <w:bCs/>
    </w:rPr>
  </w:style>
  <w:style w:type="character" w:customStyle="1" w:styleId="TematkomentarzaZnak">
    <w:name w:val="Temat komentarza Znak"/>
    <w:link w:val="Tematkomentarza"/>
    <w:semiHidden/>
    <w:rsid w:val="002245F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2245F0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link w:val="Tekstdymka"/>
    <w:semiHidden/>
    <w:rsid w:val="002245F0"/>
    <w:rPr>
      <w:rFonts w:ascii="Tahoma" w:eastAsia="Times New Roman" w:hAnsi="Tahoma" w:cs="Times New Roman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2245F0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rsid w:val="002245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xt21">
    <w:name w:val="Body Text 21"/>
    <w:basedOn w:val="Normalny"/>
    <w:rsid w:val="002245F0"/>
    <w:pPr>
      <w:tabs>
        <w:tab w:val="left" w:pos="0"/>
      </w:tabs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2245F0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2245F0"/>
    <w:pPr>
      <w:spacing w:before="60" w:after="60" w:line="240" w:lineRule="auto"/>
      <w:ind w:left="851" w:hanging="295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ust">
    <w:name w:val="ust"/>
    <w:rsid w:val="002245F0"/>
    <w:pPr>
      <w:overflowPunct w:val="0"/>
      <w:autoSpaceDE w:val="0"/>
      <w:autoSpaceDN w:val="0"/>
      <w:adjustRightInd w:val="0"/>
      <w:spacing w:before="60" w:after="60"/>
      <w:ind w:left="426" w:hanging="284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customStyle="1" w:styleId="pole">
    <w:name w:val="pole"/>
    <w:basedOn w:val="Normalny"/>
    <w:rsid w:val="002245F0"/>
    <w:pPr>
      <w:spacing w:after="0" w:line="240" w:lineRule="auto"/>
    </w:pPr>
    <w:rPr>
      <w:rFonts w:ascii="Bookman Old Style" w:eastAsia="Times New Roman" w:hAnsi="Bookman Old Style"/>
      <w:lang w:eastAsia="pl-PL"/>
    </w:rPr>
  </w:style>
  <w:style w:type="character" w:customStyle="1" w:styleId="WW8Num9z2">
    <w:name w:val="WW8Num9z2"/>
    <w:rsid w:val="002245F0"/>
    <w:rPr>
      <w:rFonts w:ascii="Wingdings" w:hAnsi="Wingdings"/>
    </w:rPr>
  </w:style>
  <w:style w:type="paragraph" w:styleId="Poprawka">
    <w:name w:val="Revision"/>
    <w:hidden/>
    <w:semiHidden/>
    <w:rsid w:val="002245F0"/>
    <w:rPr>
      <w:rFonts w:ascii="Times New Roman" w:eastAsia="Times New Roman" w:hAnsi="Times New Roman"/>
      <w:sz w:val="24"/>
      <w:szCs w:val="24"/>
    </w:rPr>
  </w:style>
  <w:style w:type="paragraph" w:customStyle="1" w:styleId="Tekstpodstawowywcity32">
    <w:name w:val="Tekst podstawowy wcięty 32"/>
    <w:basedOn w:val="Normalny"/>
    <w:rsid w:val="002245F0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245F0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rsid w:val="002245F0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przypisudolnego">
    <w:name w:val="footnote reference"/>
    <w:rsid w:val="002245F0"/>
    <w:rPr>
      <w:vertAlign w:val="superscript"/>
    </w:rPr>
  </w:style>
  <w:style w:type="character" w:styleId="Odwoaniedokomentarza">
    <w:name w:val="annotation reference"/>
    <w:semiHidden/>
    <w:rsid w:val="002245F0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semiHidden/>
    <w:rsid w:val="002245F0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semiHidden/>
    <w:rsid w:val="002245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semiHidden/>
    <w:rsid w:val="002245F0"/>
    <w:rPr>
      <w:vertAlign w:val="superscript"/>
    </w:rPr>
  </w:style>
  <w:style w:type="paragraph" w:customStyle="1" w:styleId="1">
    <w:name w:val="1"/>
    <w:basedOn w:val="Normalny"/>
    <w:next w:val="Plandokumentu1"/>
    <w:rsid w:val="002245F0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245F0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245F0"/>
  </w:style>
  <w:style w:type="character" w:styleId="UyteHipercze">
    <w:name w:val="FollowedHyperlink"/>
    <w:rsid w:val="002245F0"/>
    <w:rPr>
      <w:color w:val="800080"/>
      <w:u w:val="single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2245F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2245F0"/>
    <w:rPr>
      <w:rFonts w:ascii="Tahoma" w:hAnsi="Tahoma" w:cs="Tahoma"/>
      <w:sz w:val="16"/>
      <w:szCs w:val="16"/>
    </w:rPr>
  </w:style>
  <w:style w:type="character" w:customStyle="1" w:styleId="Wzmianka1">
    <w:name w:val="Wzmianka1"/>
    <w:uiPriority w:val="99"/>
    <w:semiHidden/>
    <w:unhideWhenUsed/>
    <w:rsid w:val="00A04896"/>
    <w:rPr>
      <w:color w:val="2B579A"/>
      <w:shd w:val="clear" w:color="auto" w:fill="E6E6E6"/>
    </w:rPr>
  </w:style>
  <w:style w:type="character" w:customStyle="1" w:styleId="file-details">
    <w:name w:val="file-details"/>
    <w:rsid w:val="00173BDB"/>
  </w:style>
  <w:style w:type="character" w:customStyle="1" w:styleId="Nierozpoznanawzmianka1">
    <w:name w:val="Nierozpoznana wzmianka1"/>
    <w:uiPriority w:val="99"/>
    <w:semiHidden/>
    <w:unhideWhenUsed/>
    <w:rsid w:val="009D5031"/>
    <w:rPr>
      <w:color w:val="808080"/>
      <w:shd w:val="clear" w:color="auto" w:fill="E6E6E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33F88"/>
    <w:pPr>
      <w:keepLines/>
      <w:tabs>
        <w:tab w:val="clear" w:pos="709"/>
      </w:tabs>
      <w:spacing w:after="0" w:line="259" w:lineRule="auto"/>
      <w:outlineLvl w:val="9"/>
    </w:pPr>
    <w:rPr>
      <w:rFonts w:ascii="Calibri Light" w:hAnsi="Calibri Light"/>
      <w:b/>
      <w:color w:val="2F5496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6C5DBD"/>
  </w:style>
  <w:style w:type="paragraph" w:styleId="Spistreci2">
    <w:name w:val="toc 2"/>
    <w:basedOn w:val="Normalny"/>
    <w:next w:val="Normalny"/>
    <w:autoRedefine/>
    <w:uiPriority w:val="39"/>
    <w:unhideWhenUsed/>
    <w:rsid w:val="003F6079"/>
    <w:pPr>
      <w:ind w:left="280"/>
    </w:pPr>
  </w:style>
  <w:style w:type="character" w:customStyle="1" w:styleId="Nierozpoznanawzmianka2">
    <w:name w:val="Nierozpoznana wzmianka2"/>
    <w:uiPriority w:val="99"/>
    <w:semiHidden/>
    <w:unhideWhenUsed/>
    <w:rsid w:val="00942461"/>
    <w:rPr>
      <w:color w:val="808080"/>
      <w:shd w:val="clear" w:color="auto" w:fill="E6E6E6"/>
    </w:rPr>
  </w:style>
  <w:style w:type="paragraph" w:styleId="Bezodstpw">
    <w:name w:val="No Spacing"/>
    <w:uiPriority w:val="1"/>
    <w:qFormat/>
    <w:rsid w:val="00737B5A"/>
    <w:rPr>
      <w:rFonts w:eastAsia="Times New Roman"/>
      <w:sz w:val="22"/>
      <w:szCs w:val="22"/>
    </w:rPr>
  </w:style>
  <w:style w:type="paragraph" w:customStyle="1" w:styleId="Default">
    <w:name w:val="Default"/>
    <w:rsid w:val="009266D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266DC"/>
    <w:rPr>
      <w:color w:val="808080"/>
      <w:shd w:val="clear" w:color="auto" w:fill="E6E6E6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A67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4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2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.gdansk@rdos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8DC9F-3FCF-4E59-8E7F-781DEFACD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19</Pages>
  <Words>7045</Words>
  <Characters>42272</Characters>
  <Application>Microsoft Office Word</Application>
  <DocSecurity>0</DocSecurity>
  <Lines>352</Lines>
  <Paragraphs>98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49219</CharactersWithSpaces>
  <SharedDoc>false</SharedDoc>
  <HLinks>
    <vt:vector size="54" baseType="variant">
      <vt:variant>
        <vt:i4>2687013</vt:i4>
      </vt:variant>
      <vt:variant>
        <vt:i4>48</vt:i4>
      </vt:variant>
      <vt:variant>
        <vt:i4>0</vt:i4>
      </vt:variant>
      <vt:variant>
        <vt:i4>5</vt:i4>
      </vt:variant>
      <vt:variant>
        <vt:lpwstr>https://www.funduszeeuropejskie.gov.pl/</vt:lpwstr>
      </vt:variant>
      <vt:variant>
        <vt:lpwstr/>
      </vt:variant>
      <vt:variant>
        <vt:i4>2097159</vt:i4>
      </vt:variant>
      <vt:variant>
        <vt:i4>45</vt:i4>
      </vt:variant>
      <vt:variant>
        <vt:i4>0</vt:i4>
      </vt:variant>
      <vt:variant>
        <vt:i4>5</vt:i4>
      </vt:variant>
      <vt:variant>
        <vt:lpwstr>mailto:sekretariat.gdansk@rdos.gov.pl</vt:lpwstr>
      </vt:variant>
      <vt:variant>
        <vt:lpwstr/>
      </vt:variant>
      <vt:variant>
        <vt:i4>2621496</vt:i4>
      </vt:variant>
      <vt:variant>
        <vt:i4>42</vt:i4>
      </vt:variant>
      <vt:variant>
        <vt:i4>0</vt:i4>
      </vt:variant>
      <vt:variant>
        <vt:i4>5</vt:i4>
      </vt:variant>
      <vt:variant>
        <vt:lpwstr>http://www.inspire-geoportal.eu/InspireEditor/</vt:lpwstr>
      </vt:variant>
      <vt:variant>
        <vt:lpwstr/>
      </vt:variant>
      <vt:variant>
        <vt:i4>1835058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_Toc486426219</vt:lpwstr>
      </vt:variant>
      <vt:variant>
        <vt:i4>1835058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_Toc486426218</vt:lpwstr>
      </vt:variant>
      <vt:variant>
        <vt:i4>1835058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_Toc486426217</vt:lpwstr>
      </vt:variant>
      <vt:variant>
        <vt:i4>1835058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_Toc486426215</vt:lpwstr>
      </vt:variant>
      <vt:variant>
        <vt:i4>1835058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_Toc486426214</vt:lpwstr>
      </vt:variant>
      <vt:variant>
        <vt:i4>1835058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_Toc486426213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Park</dc:creator>
  <cp:lastModifiedBy>Izabela Wawrzyniak-Karłowska</cp:lastModifiedBy>
  <cp:revision>33</cp:revision>
  <cp:lastPrinted>2021-02-22T08:27:00Z</cp:lastPrinted>
  <dcterms:created xsi:type="dcterms:W3CDTF">2020-03-17T06:52:00Z</dcterms:created>
  <dcterms:modified xsi:type="dcterms:W3CDTF">2021-02-22T10:07:00Z</dcterms:modified>
</cp:coreProperties>
</file>